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98065DF" w:rsidR="00510A23" w:rsidRDefault="00D65592">
      <w:pPr>
        <w:pBdr>
          <w:top w:val="nil"/>
          <w:left w:val="nil"/>
          <w:bottom w:val="nil"/>
          <w:right w:val="nil"/>
          <w:between w:val="nil"/>
        </w:pBdr>
        <w:spacing w:before="39" w:line="276" w:lineRule="auto"/>
        <w:ind w:left="118" w:right="113"/>
        <w:jc w:val="both"/>
        <w:rPr>
          <w:color w:val="000000"/>
          <w:sz w:val="24"/>
          <w:szCs w:val="24"/>
        </w:rPr>
      </w:pPr>
      <w:bookmarkStart w:id="0" w:name="_GoBack"/>
      <w:bookmarkEnd w:id="0"/>
      <w:r>
        <w:rPr>
          <w:color w:val="000000"/>
          <w:sz w:val="24"/>
          <w:szCs w:val="24"/>
        </w:rPr>
        <w:t>Temeljem članka 15. Zakona o javnoj nabavi (Narodne novine broj 120/2016, 114/22) i čl</w:t>
      </w:r>
      <w:r w:rsidR="00EC0562">
        <w:rPr>
          <w:color w:val="000000"/>
          <w:sz w:val="24"/>
          <w:szCs w:val="24"/>
        </w:rPr>
        <w:t>anka 51. Statuta Osnovne škole Šećerana</w:t>
      </w:r>
      <w:r>
        <w:rPr>
          <w:color w:val="000000"/>
          <w:sz w:val="24"/>
          <w:szCs w:val="24"/>
        </w:rPr>
        <w:t xml:space="preserve">, Školski odbor Osnovne škole </w:t>
      </w:r>
      <w:r w:rsidR="00EC0562">
        <w:rPr>
          <w:color w:val="000000"/>
          <w:sz w:val="24"/>
          <w:szCs w:val="24"/>
        </w:rPr>
        <w:t>Šećerana</w:t>
      </w:r>
      <w:r>
        <w:rPr>
          <w:color w:val="000000"/>
          <w:sz w:val="24"/>
          <w:szCs w:val="24"/>
        </w:rPr>
        <w:t xml:space="preserve"> na sjednici održanoj </w:t>
      </w:r>
      <w:r w:rsidRPr="00EC0562">
        <w:rPr>
          <w:sz w:val="24"/>
          <w:szCs w:val="24"/>
        </w:rPr>
        <w:t>dana 2</w:t>
      </w:r>
      <w:r w:rsidR="00EC0562">
        <w:rPr>
          <w:sz w:val="24"/>
          <w:szCs w:val="24"/>
        </w:rPr>
        <w:t>2. veljače 2023</w:t>
      </w:r>
      <w:r w:rsidRPr="00EC0562">
        <w:rPr>
          <w:sz w:val="24"/>
          <w:szCs w:val="24"/>
        </w:rPr>
        <w:t xml:space="preserve">. godine </w:t>
      </w:r>
      <w:r>
        <w:rPr>
          <w:color w:val="000000"/>
          <w:sz w:val="24"/>
          <w:szCs w:val="24"/>
        </w:rPr>
        <w:t>donosi</w:t>
      </w:r>
    </w:p>
    <w:p w14:paraId="00000002" w14:textId="77777777" w:rsidR="00510A23" w:rsidRDefault="00510A23">
      <w:pPr>
        <w:pBdr>
          <w:top w:val="nil"/>
          <w:left w:val="nil"/>
          <w:bottom w:val="nil"/>
          <w:right w:val="nil"/>
          <w:between w:val="nil"/>
        </w:pBdr>
        <w:spacing w:before="7"/>
        <w:rPr>
          <w:color w:val="000000"/>
          <w:sz w:val="27"/>
          <w:szCs w:val="27"/>
        </w:rPr>
      </w:pPr>
    </w:p>
    <w:p w14:paraId="00000003" w14:textId="77777777" w:rsidR="00510A23" w:rsidRDefault="00D65592">
      <w:pPr>
        <w:ind w:left="387"/>
        <w:rPr>
          <w:b/>
          <w:sz w:val="32"/>
          <w:szCs w:val="32"/>
        </w:rPr>
      </w:pPr>
      <w:r>
        <w:rPr>
          <w:b/>
          <w:sz w:val="32"/>
          <w:szCs w:val="32"/>
        </w:rPr>
        <w:t>PRAVILNIK O JEDNOSTAVNOJ NABAVI ROBA, USLUGA I RADOVA</w:t>
      </w:r>
    </w:p>
    <w:p w14:paraId="00000004" w14:textId="77777777" w:rsidR="00510A23" w:rsidRDefault="00510A23">
      <w:pPr>
        <w:pBdr>
          <w:top w:val="nil"/>
          <w:left w:val="nil"/>
          <w:bottom w:val="nil"/>
          <w:right w:val="nil"/>
          <w:between w:val="nil"/>
        </w:pBdr>
        <w:spacing w:before="2"/>
        <w:rPr>
          <w:b/>
          <w:color w:val="000000"/>
          <w:sz w:val="28"/>
          <w:szCs w:val="28"/>
        </w:rPr>
      </w:pPr>
    </w:p>
    <w:p w14:paraId="00000005" w14:textId="77777777" w:rsidR="00510A23" w:rsidRDefault="00D65592">
      <w:pPr>
        <w:pStyle w:val="Naslov1"/>
        <w:spacing w:before="52"/>
        <w:ind w:firstLine="118"/>
      </w:pPr>
      <w:r>
        <w:rPr>
          <w:u w:val="single"/>
        </w:rPr>
        <w:t>PREDMET ODLUKE</w:t>
      </w:r>
    </w:p>
    <w:p w14:paraId="00000006" w14:textId="77777777" w:rsidR="00510A23" w:rsidRDefault="00D65592">
      <w:pPr>
        <w:pBdr>
          <w:top w:val="nil"/>
          <w:left w:val="nil"/>
          <w:bottom w:val="nil"/>
          <w:right w:val="nil"/>
          <w:between w:val="nil"/>
        </w:pBdr>
        <w:spacing w:before="43"/>
        <w:ind w:left="4031" w:right="4031"/>
        <w:jc w:val="center"/>
        <w:rPr>
          <w:color w:val="000000"/>
          <w:sz w:val="24"/>
          <w:szCs w:val="24"/>
        </w:rPr>
      </w:pPr>
      <w:r>
        <w:rPr>
          <w:color w:val="000000"/>
          <w:sz w:val="24"/>
          <w:szCs w:val="24"/>
        </w:rPr>
        <w:t>Članak 1.</w:t>
      </w:r>
    </w:p>
    <w:p w14:paraId="7A850AD1" w14:textId="77777777" w:rsidR="00825910" w:rsidRDefault="00825910">
      <w:pPr>
        <w:pBdr>
          <w:top w:val="nil"/>
          <w:left w:val="nil"/>
          <w:bottom w:val="nil"/>
          <w:right w:val="nil"/>
          <w:between w:val="nil"/>
        </w:pBdr>
        <w:spacing w:before="43"/>
        <w:ind w:left="4031" w:right="4031"/>
        <w:jc w:val="center"/>
        <w:rPr>
          <w:color w:val="000000"/>
          <w:sz w:val="24"/>
          <w:szCs w:val="24"/>
        </w:rPr>
      </w:pPr>
    </w:p>
    <w:p w14:paraId="00000008" w14:textId="37BB7DC3" w:rsidR="00510A23" w:rsidRDefault="00D65592">
      <w:pPr>
        <w:numPr>
          <w:ilvl w:val="0"/>
          <w:numId w:val="6"/>
        </w:numPr>
        <w:pBdr>
          <w:top w:val="nil"/>
          <w:left w:val="nil"/>
          <w:bottom w:val="nil"/>
          <w:right w:val="nil"/>
          <w:between w:val="nil"/>
        </w:pBdr>
        <w:tabs>
          <w:tab w:val="left" w:pos="839"/>
        </w:tabs>
        <w:spacing w:before="52" w:line="276" w:lineRule="auto"/>
        <w:ind w:right="112"/>
        <w:jc w:val="both"/>
        <w:rPr>
          <w:color w:val="000000"/>
        </w:rPr>
      </w:pPr>
      <w:r>
        <w:rPr>
          <w:color w:val="000000"/>
          <w:sz w:val="24"/>
          <w:szCs w:val="24"/>
        </w:rPr>
        <w:t>U svrhu poštivanja osnovnih načela javne nabave te zakonitog, namjenskog i svrhovitog trošenja prorač</w:t>
      </w:r>
      <w:r w:rsidR="00EC0562">
        <w:rPr>
          <w:color w:val="000000"/>
          <w:sz w:val="24"/>
          <w:szCs w:val="24"/>
        </w:rPr>
        <w:t>unskih sredstava Osnovne škole Šećerana</w:t>
      </w:r>
      <w:r>
        <w:rPr>
          <w:color w:val="000000"/>
          <w:sz w:val="24"/>
          <w:szCs w:val="24"/>
        </w:rPr>
        <w:t>, ovim Pravilnikom se uređuje postupak koji prethodi stvaranju ugovornog odnosa za nabavu robe, radova i usluga, procijenjene vrijednosti veće od 2.654,00 € do 25.544,00 € bez PDV-a za robu i usluge te do 66.360,00 € bez PDV-a za radove (u daljnjem tekstu: jednostavna nabava), za koje sukladno Zakonu o javnoj nabavi (u daljnjem tekstu: Zakon), ne postoji obveza provedbe postupka javne nabave.</w:t>
      </w:r>
    </w:p>
    <w:p w14:paraId="00000009" w14:textId="5B44DA66" w:rsidR="00510A23" w:rsidRDefault="00D65592">
      <w:pPr>
        <w:numPr>
          <w:ilvl w:val="0"/>
          <w:numId w:val="6"/>
        </w:numPr>
        <w:pBdr>
          <w:top w:val="nil"/>
          <w:left w:val="nil"/>
          <w:bottom w:val="nil"/>
          <w:right w:val="nil"/>
          <w:between w:val="nil"/>
        </w:pBdr>
        <w:tabs>
          <w:tab w:val="left" w:pos="839"/>
        </w:tabs>
        <w:spacing w:before="1" w:line="276" w:lineRule="auto"/>
        <w:ind w:right="111"/>
        <w:jc w:val="both"/>
        <w:rPr>
          <w:color w:val="000000"/>
        </w:rPr>
      </w:pPr>
      <w:r>
        <w:rPr>
          <w:color w:val="000000"/>
          <w:sz w:val="24"/>
          <w:szCs w:val="24"/>
        </w:rPr>
        <w:t xml:space="preserve">U provedbi postupka jednostavne nabave robe, radova i usluga, osim ovog Pravilnika, obvezno je primjenjivati i druge važeće zakonske i </w:t>
      </w:r>
      <w:proofErr w:type="spellStart"/>
      <w:r>
        <w:rPr>
          <w:color w:val="000000"/>
          <w:sz w:val="24"/>
          <w:szCs w:val="24"/>
        </w:rPr>
        <w:t>podzakonske</w:t>
      </w:r>
      <w:proofErr w:type="spellEnd"/>
      <w:r>
        <w:rPr>
          <w:color w:val="000000"/>
          <w:sz w:val="24"/>
          <w:szCs w:val="24"/>
        </w:rPr>
        <w:t xml:space="preserve"> akte, te opće akte </w:t>
      </w:r>
      <w:r w:rsidR="00EC0562">
        <w:rPr>
          <w:color w:val="000000"/>
          <w:sz w:val="24"/>
          <w:szCs w:val="24"/>
        </w:rPr>
        <w:t>i posebne odluke Osnovne škole Šećerana</w:t>
      </w:r>
      <w:r>
        <w:rPr>
          <w:color w:val="000000"/>
          <w:sz w:val="24"/>
          <w:szCs w:val="24"/>
        </w:rPr>
        <w:t xml:space="preserve"> koji se odnose na pojedini predmet nabave u smislu posebnog zakona.</w:t>
      </w:r>
    </w:p>
    <w:p w14:paraId="0000000A" w14:textId="77777777" w:rsidR="00510A23" w:rsidRDefault="00510A23">
      <w:pPr>
        <w:pBdr>
          <w:top w:val="nil"/>
          <w:left w:val="nil"/>
          <w:bottom w:val="nil"/>
          <w:right w:val="nil"/>
          <w:between w:val="nil"/>
        </w:pBdr>
        <w:spacing w:before="7"/>
        <w:rPr>
          <w:color w:val="000000"/>
          <w:sz w:val="27"/>
          <w:szCs w:val="27"/>
        </w:rPr>
      </w:pPr>
    </w:p>
    <w:p w14:paraId="0000000B" w14:textId="77777777" w:rsidR="00510A23" w:rsidRDefault="00D65592">
      <w:pPr>
        <w:pStyle w:val="Naslov1"/>
        <w:ind w:firstLine="118"/>
      </w:pPr>
      <w:r>
        <w:rPr>
          <w:u w:val="single"/>
        </w:rPr>
        <w:t>SPRJEČAVANJE SUKOBA INTERESA</w:t>
      </w:r>
    </w:p>
    <w:p w14:paraId="0000000C" w14:textId="77777777" w:rsidR="00510A23" w:rsidRDefault="00510A23">
      <w:pPr>
        <w:pBdr>
          <w:top w:val="nil"/>
          <w:left w:val="nil"/>
          <w:bottom w:val="nil"/>
          <w:right w:val="nil"/>
          <w:between w:val="nil"/>
        </w:pBdr>
        <w:spacing w:before="10"/>
        <w:rPr>
          <w:b/>
          <w:color w:val="000000"/>
          <w:sz w:val="26"/>
          <w:szCs w:val="26"/>
        </w:rPr>
      </w:pPr>
    </w:p>
    <w:p w14:paraId="0000000D" w14:textId="77777777" w:rsidR="00510A23" w:rsidRDefault="00D65592">
      <w:pPr>
        <w:pBdr>
          <w:top w:val="nil"/>
          <w:left w:val="nil"/>
          <w:bottom w:val="nil"/>
          <w:right w:val="nil"/>
          <w:between w:val="nil"/>
        </w:pBdr>
        <w:spacing w:before="52"/>
        <w:ind w:left="4031" w:right="4031"/>
        <w:jc w:val="center"/>
        <w:rPr>
          <w:color w:val="000000"/>
          <w:sz w:val="24"/>
          <w:szCs w:val="24"/>
        </w:rPr>
      </w:pPr>
      <w:r>
        <w:rPr>
          <w:color w:val="000000"/>
          <w:sz w:val="24"/>
          <w:szCs w:val="24"/>
        </w:rPr>
        <w:t>Članak 2.</w:t>
      </w:r>
    </w:p>
    <w:p w14:paraId="0000000E" w14:textId="77777777" w:rsidR="00510A23" w:rsidRDefault="00510A23">
      <w:pPr>
        <w:pBdr>
          <w:top w:val="nil"/>
          <w:left w:val="nil"/>
          <w:bottom w:val="nil"/>
          <w:right w:val="nil"/>
          <w:between w:val="nil"/>
        </w:pBdr>
        <w:spacing w:before="3"/>
        <w:rPr>
          <w:color w:val="000000"/>
          <w:sz w:val="31"/>
          <w:szCs w:val="31"/>
        </w:rPr>
      </w:pPr>
    </w:p>
    <w:p w14:paraId="0000000F" w14:textId="77777777" w:rsidR="00510A23" w:rsidRDefault="00D65592">
      <w:pPr>
        <w:pBdr>
          <w:top w:val="nil"/>
          <w:left w:val="nil"/>
          <w:bottom w:val="nil"/>
          <w:right w:val="nil"/>
          <w:between w:val="nil"/>
        </w:pBdr>
        <w:ind w:left="118"/>
        <w:rPr>
          <w:color w:val="000000"/>
          <w:sz w:val="24"/>
          <w:szCs w:val="24"/>
        </w:rPr>
      </w:pPr>
      <w:r>
        <w:rPr>
          <w:color w:val="000000"/>
          <w:sz w:val="24"/>
          <w:szCs w:val="24"/>
        </w:rPr>
        <w:t>O sukobu interesa na odgovarajući način primjenjuju se odredbe Zakona o javnoj nabavi.</w:t>
      </w:r>
    </w:p>
    <w:p w14:paraId="00000010" w14:textId="77777777" w:rsidR="00510A23" w:rsidRDefault="00510A23">
      <w:pPr>
        <w:pBdr>
          <w:top w:val="nil"/>
          <w:left w:val="nil"/>
          <w:bottom w:val="nil"/>
          <w:right w:val="nil"/>
          <w:between w:val="nil"/>
        </w:pBdr>
        <w:spacing w:before="5"/>
        <w:rPr>
          <w:color w:val="000000"/>
          <w:sz w:val="31"/>
          <w:szCs w:val="31"/>
        </w:rPr>
      </w:pPr>
    </w:p>
    <w:p w14:paraId="00000011" w14:textId="77777777" w:rsidR="00510A23" w:rsidRDefault="00D65592">
      <w:pPr>
        <w:pStyle w:val="Naslov1"/>
        <w:ind w:firstLine="118"/>
      </w:pPr>
      <w:r>
        <w:rPr>
          <w:u w:val="single"/>
        </w:rPr>
        <w:t>KATEGORIJE JEDNOSTAVNE NABAVE</w:t>
      </w:r>
    </w:p>
    <w:p w14:paraId="00000012" w14:textId="77777777" w:rsidR="00510A23" w:rsidRDefault="00510A23">
      <w:pPr>
        <w:pBdr>
          <w:top w:val="nil"/>
          <w:left w:val="nil"/>
          <w:bottom w:val="nil"/>
          <w:right w:val="nil"/>
          <w:between w:val="nil"/>
        </w:pBdr>
        <w:spacing w:before="10"/>
        <w:rPr>
          <w:b/>
          <w:color w:val="000000"/>
          <w:sz w:val="15"/>
          <w:szCs w:val="15"/>
        </w:rPr>
      </w:pPr>
    </w:p>
    <w:p w14:paraId="00000013" w14:textId="77777777" w:rsidR="00510A23" w:rsidRDefault="00D65592">
      <w:pPr>
        <w:pBdr>
          <w:top w:val="nil"/>
          <w:left w:val="nil"/>
          <w:bottom w:val="nil"/>
          <w:right w:val="nil"/>
          <w:between w:val="nil"/>
        </w:pBdr>
        <w:spacing w:before="52"/>
        <w:ind w:left="4047"/>
        <w:rPr>
          <w:color w:val="000000"/>
          <w:sz w:val="24"/>
          <w:szCs w:val="24"/>
        </w:rPr>
      </w:pPr>
      <w:r>
        <w:rPr>
          <w:color w:val="000000"/>
          <w:sz w:val="24"/>
          <w:szCs w:val="24"/>
        </w:rPr>
        <w:t>Članak 3.</w:t>
      </w:r>
    </w:p>
    <w:p w14:paraId="00000014" w14:textId="77777777" w:rsidR="00510A23" w:rsidRDefault="00510A23">
      <w:pPr>
        <w:pBdr>
          <w:top w:val="nil"/>
          <w:left w:val="nil"/>
          <w:bottom w:val="nil"/>
          <w:right w:val="nil"/>
          <w:between w:val="nil"/>
        </w:pBdr>
        <w:spacing w:before="8"/>
        <w:rPr>
          <w:color w:val="000000"/>
          <w:sz w:val="19"/>
          <w:szCs w:val="19"/>
        </w:rPr>
      </w:pPr>
    </w:p>
    <w:p w14:paraId="00000015" w14:textId="4AA0A20A" w:rsidR="00510A23" w:rsidRDefault="00EC0562">
      <w:pPr>
        <w:pBdr>
          <w:top w:val="nil"/>
          <w:left w:val="nil"/>
          <w:bottom w:val="nil"/>
          <w:right w:val="nil"/>
          <w:between w:val="nil"/>
        </w:pBdr>
        <w:ind w:left="118" w:right="467"/>
        <w:rPr>
          <w:color w:val="000000"/>
          <w:sz w:val="24"/>
          <w:szCs w:val="24"/>
        </w:rPr>
      </w:pPr>
      <w:r>
        <w:rPr>
          <w:color w:val="000000"/>
          <w:sz w:val="24"/>
          <w:szCs w:val="24"/>
        </w:rPr>
        <w:t>U Osnovnoj školi Šećerana</w:t>
      </w:r>
      <w:r w:rsidR="00D65592">
        <w:rPr>
          <w:color w:val="000000"/>
          <w:sz w:val="24"/>
          <w:szCs w:val="24"/>
        </w:rPr>
        <w:t xml:space="preserve"> (u daljnjem tekstu: Škola) jednostavna nabava se provodi za tri kategorije:</w:t>
      </w:r>
    </w:p>
    <w:p w14:paraId="00000016" w14:textId="77777777" w:rsidR="00510A23" w:rsidRDefault="00D65592">
      <w:pPr>
        <w:numPr>
          <w:ilvl w:val="0"/>
          <w:numId w:val="4"/>
        </w:numPr>
        <w:pBdr>
          <w:top w:val="nil"/>
          <w:left w:val="nil"/>
          <w:bottom w:val="nil"/>
          <w:right w:val="nil"/>
          <w:between w:val="nil"/>
        </w:pBdr>
        <w:tabs>
          <w:tab w:val="left" w:pos="838"/>
          <w:tab w:val="left" w:pos="839"/>
        </w:tabs>
        <w:spacing w:line="242" w:lineRule="auto"/>
        <w:ind w:right="816"/>
        <w:rPr>
          <w:color w:val="000000"/>
        </w:rPr>
      </w:pPr>
      <w:r>
        <w:rPr>
          <w:color w:val="000000"/>
          <w:sz w:val="24"/>
          <w:szCs w:val="24"/>
        </w:rPr>
        <w:t>Jednostavna nabava procijenjene vrijednosti do 2.654,00 € (bez PDV-a)</w:t>
      </w:r>
    </w:p>
    <w:p w14:paraId="00000017" w14:textId="77777777" w:rsidR="00510A23" w:rsidRDefault="00D65592">
      <w:pPr>
        <w:numPr>
          <w:ilvl w:val="0"/>
          <w:numId w:val="4"/>
        </w:numPr>
        <w:pBdr>
          <w:top w:val="nil"/>
          <w:left w:val="nil"/>
          <w:bottom w:val="nil"/>
          <w:right w:val="nil"/>
          <w:between w:val="nil"/>
        </w:pBdr>
        <w:tabs>
          <w:tab w:val="left" w:pos="838"/>
          <w:tab w:val="left" w:pos="839"/>
        </w:tabs>
        <w:spacing w:line="242" w:lineRule="auto"/>
        <w:ind w:right="816"/>
        <w:rPr>
          <w:color w:val="000000"/>
        </w:rPr>
      </w:pPr>
      <w:r>
        <w:rPr>
          <w:color w:val="000000"/>
          <w:sz w:val="24"/>
          <w:szCs w:val="24"/>
        </w:rPr>
        <w:t>Jednostavna nabava male vrijednosti – iznos jednak ili veći od 2.654,00 € (bez PDV-a), a manji od 13.272,00 € (bez PDV-a) i</w:t>
      </w:r>
    </w:p>
    <w:p w14:paraId="00000018" w14:textId="77777777" w:rsidR="00510A23" w:rsidRDefault="00D65592">
      <w:pPr>
        <w:numPr>
          <w:ilvl w:val="0"/>
          <w:numId w:val="4"/>
        </w:numPr>
        <w:pBdr>
          <w:top w:val="nil"/>
          <w:left w:val="nil"/>
          <w:bottom w:val="nil"/>
          <w:right w:val="nil"/>
          <w:between w:val="nil"/>
        </w:pBdr>
        <w:tabs>
          <w:tab w:val="left" w:pos="838"/>
          <w:tab w:val="left" w:pos="839"/>
        </w:tabs>
        <w:ind w:right="943"/>
        <w:rPr>
          <w:color w:val="000000"/>
        </w:rPr>
      </w:pPr>
      <w:r>
        <w:rPr>
          <w:color w:val="000000"/>
          <w:sz w:val="24"/>
          <w:szCs w:val="24"/>
        </w:rPr>
        <w:t>Jednostavna nabava velike vrijednosti – iznos jednak ili veći od 13.272,28 € (bez PDV-a), a do iznosa 26.544,00 € bez PDV-a za robu i usluge te do 66.361,40 € kn bez PDV-a za radove.</w:t>
      </w:r>
    </w:p>
    <w:p w14:paraId="00000019" w14:textId="77777777" w:rsidR="00510A23" w:rsidRDefault="00D65592">
      <w:pPr>
        <w:pBdr>
          <w:top w:val="nil"/>
          <w:left w:val="nil"/>
          <w:bottom w:val="nil"/>
          <w:right w:val="nil"/>
          <w:between w:val="nil"/>
        </w:pBdr>
        <w:ind w:left="118" w:right="437"/>
        <w:jc w:val="both"/>
        <w:rPr>
          <w:color w:val="000000"/>
          <w:sz w:val="24"/>
          <w:szCs w:val="24"/>
        </w:rPr>
        <w:sectPr w:rsidR="00510A23">
          <w:pgSz w:w="11910" w:h="16840"/>
          <w:pgMar w:top="1360" w:right="1300" w:bottom="280" w:left="1300" w:header="720" w:footer="720" w:gutter="0"/>
          <w:pgNumType w:start="1"/>
          <w:cols w:space="720"/>
        </w:sectPr>
      </w:pPr>
      <w:r>
        <w:rPr>
          <w:color w:val="000000"/>
          <w:sz w:val="24"/>
          <w:szCs w:val="24"/>
        </w:rPr>
        <w:t>Za jednostavnu nabavu roba, usluga, provedbe projektnih natječaja i radova, procijenjene vrijednosti nabave do 2.654,00 € (bez PDV-a) primjenjuju se odredbe članka 5. ovog Pravilnika</w:t>
      </w:r>
    </w:p>
    <w:p w14:paraId="0000001A" w14:textId="77777777" w:rsidR="00510A23" w:rsidRDefault="00D65592">
      <w:pPr>
        <w:pStyle w:val="Naslov1"/>
        <w:spacing w:before="22"/>
        <w:ind w:firstLine="118"/>
      </w:pPr>
      <w:r>
        <w:rPr>
          <w:u w:val="single"/>
        </w:rPr>
        <w:lastRenderedPageBreak/>
        <w:t>PROVODITELJI JEDNOSTAVNE NABAVE</w:t>
      </w:r>
    </w:p>
    <w:p w14:paraId="0000001B" w14:textId="77777777" w:rsidR="00510A23" w:rsidRDefault="00510A23">
      <w:pPr>
        <w:pBdr>
          <w:top w:val="nil"/>
          <w:left w:val="nil"/>
          <w:bottom w:val="nil"/>
          <w:right w:val="nil"/>
          <w:between w:val="nil"/>
        </w:pBdr>
        <w:spacing w:before="9"/>
        <w:rPr>
          <w:b/>
          <w:color w:val="000000"/>
          <w:sz w:val="15"/>
          <w:szCs w:val="15"/>
        </w:rPr>
      </w:pPr>
    </w:p>
    <w:p w14:paraId="0000001C" w14:textId="77777777" w:rsidR="00510A23" w:rsidRDefault="00D65592">
      <w:pPr>
        <w:pBdr>
          <w:top w:val="nil"/>
          <w:left w:val="nil"/>
          <w:bottom w:val="nil"/>
          <w:right w:val="nil"/>
          <w:between w:val="nil"/>
        </w:pBdr>
        <w:spacing w:before="52"/>
        <w:ind w:left="4047"/>
        <w:jc w:val="both"/>
        <w:rPr>
          <w:color w:val="000000"/>
          <w:sz w:val="24"/>
          <w:szCs w:val="24"/>
        </w:rPr>
      </w:pPr>
      <w:r>
        <w:rPr>
          <w:color w:val="000000"/>
          <w:sz w:val="24"/>
          <w:szCs w:val="24"/>
        </w:rPr>
        <w:t>Članak 4.</w:t>
      </w:r>
    </w:p>
    <w:p w14:paraId="0000001D" w14:textId="77777777" w:rsidR="00510A23" w:rsidRDefault="00510A23">
      <w:pPr>
        <w:pBdr>
          <w:top w:val="nil"/>
          <w:left w:val="nil"/>
          <w:bottom w:val="nil"/>
          <w:right w:val="nil"/>
          <w:between w:val="nil"/>
        </w:pBdr>
        <w:spacing w:before="8"/>
        <w:jc w:val="both"/>
        <w:rPr>
          <w:color w:val="000000"/>
          <w:sz w:val="19"/>
          <w:szCs w:val="19"/>
        </w:rPr>
      </w:pPr>
    </w:p>
    <w:p w14:paraId="0000001E" w14:textId="77777777" w:rsidR="00510A23" w:rsidRDefault="00D65592">
      <w:pPr>
        <w:numPr>
          <w:ilvl w:val="0"/>
          <w:numId w:val="8"/>
        </w:numPr>
        <w:pBdr>
          <w:top w:val="nil"/>
          <w:left w:val="nil"/>
          <w:bottom w:val="nil"/>
          <w:right w:val="nil"/>
          <w:between w:val="nil"/>
        </w:pBdr>
        <w:tabs>
          <w:tab w:val="left" w:pos="827"/>
        </w:tabs>
        <w:jc w:val="both"/>
        <w:rPr>
          <w:color w:val="000000"/>
        </w:rPr>
      </w:pPr>
      <w:r>
        <w:rPr>
          <w:color w:val="000000"/>
          <w:sz w:val="24"/>
          <w:szCs w:val="24"/>
        </w:rPr>
        <w:t>Jednostavnu nabavu iz članka 3. ove Odluke provodi:</w:t>
      </w:r>
    </w:p>
    <w:p w14:paraId="0000001F" w14:textId="77777777" w:rsidR="00510A23" w:rsidRDefault="00D65592">
      <w:pPr>
        <w:numPr>
          <w:ilvl w:val="1"/>
          <w:numId w:val="8"/>
        </w:numPr>
        <w:pBdr>
          <w:top w:val="nil"/>
          <w:left w:val="nil"/>
          <w:bottom w:val="nil"/>
          <w:right w:val="nil"/>
          <w:between w:val="nil"/>
        </w:pBdr>
        <w:tabs>
          <w:tab w:val="left" w:pos="958"/>
          <w:tab w:val="left" w:pos="959"/>
        </w:tabs>
        <w:ind w:right="541"/>
        <w:jc w:val="both"/>
        <w:rPr>
          <w:color w:val="000000"/>
        </w:rPr>
      </w:pPr>
      <w:r>
        <w:rPr>
          <w:color w:val="000000"/>
          <w:sz w:val="24"/>
          <w:szCs w:val="24"/>
        </w:rPr>
        <w:t>za iznos koji je jednak ili veći od 2.654,00 € (bez PDV-a) do 13.272,00 € (bez PDV-a) postupak provodi i odluku donosi ravnatelj Škole;</w:t>
      </w:r>
    </w:p>
    <w:p w14:paraId="00000020" w14:textId="77777777" w:rsidR="00510A23" w:rsidRDefault="00D65592">
      <w:pPr>
        <w:numPr>
          <w:ilvl w:val="1"/>
          <w:numId w:val="8"/>
        </w:numPr>
        <w:pBdr>
          <w:top w:val="nil"/>
          <w:left w:val="nil"/>
          <w:bottom w:val="nil"/>
          <w:right w:val="nil"/>
          <w:between w:val="nil"/>
        </w:pBdr>
        <w:tabs>
          <w:tab w:val="left" w:pos="958"/>
          <w:tab w:val="left" w:pos="959"/>
        </w:tabs>
        <w:ind w:right="96"/>
        <w:jc w:val="both"/>
        <w:rPr>
          <w:color w:val="000000"/>
        </w:rPr>
      </w:pPr>
      <w:r>
        <w:rPr>
          <w:color w:val="000000"/>
          <w:sz w:val="24"/>
          <w:szCs w:val="24"/>
        </w:rPr>
        <w:t>za iznos koji je jednak ili veći od 13.272,00 € (bez PDV-a) do graničnih iznosa, jednostavnu nabavu provodi Povjerenstvo za provedbu postupka jednostavne nabave (u daljnjem tekstu Povjerenstvo Škole) kojeg odlukom imenuje ravnatelj, a odluku o odabiru donosi Školski odbor na prijedlog Povjerenstva Škole. Ravnatelj je predsjednik Povjerenstva Škole i potpisuje sve njegove odluke.</w:t>
      </w:r>
    </w:p>
    <w:p w14:paraId="00000021" w14:textId="77777777" w:rsidR="00510A23" w:rsidRDefault="00D65592">
      <w:pPr>
        <w:numPr>
          <w:ilvl w:val="0"/>
          <w:numId w:val="8"/>
        </w:numPr>
        <w:pBdr>
          <w:top w:val="nil"/>
          <w:left w:val="nil"/>
          <w:bottom w:val="nil"/>
          <w:right w:val="nil"/>
          <w:between w:val="nil"/>
        </w:pBdr>
        <w:tabs>
          <w:tab w:val="left" w:pos="827"/>
        </w:tabs>
        <w:spacing w:before="1"/>
        <w:ind w:right="96"/>
        <w:jc w:val="both"/>
        <w:rPr>
          <w:color w:val="000000"/>
        </w:rPr>
      </w:pPr>
      <w:r>
        <w:rPr>
          <w:color w:val="000000"/>
          <w:sz w:val="24"/>
          <w:szCs w:val="24"/>
        </w:rPr>
        <w:t>Odlukom o imenovanju Povjerenstva iz stavka 1. alineje 3. ovog članka određuje se broj članova, njegove obveze i ovlasti u pripremi i provedbi postupka jednostavne nabave velike vrijednosti.</w:t>
      </w:r>
    </w:p>
    <w:p w14:paraId="00000022" w14:textId="77777777" w:rsidR="00510A23" w:rsidRDefault="00510A23">
      <w:pPr>
        <w:pBdr>
          <w:top w:val="nil"/>
          <w:left w:val="nil"/>
          <w:bottom w:val="nil"/>
          <w:right w:val="nil"/>
          <w:between w:val="nil"/>
        </w:pBdr>
        <w:spacing w:before="6"/>
        <w:rPr>
          <w:color w:val="000000"/>
          <w:sz w:val="27"/>
          <w:szCs w:val="27"/>
        </w:rPr>
      </w:pPr>
    </w:p>
    <w:p w14:paraId="00000023" w14:textId="77777777" w:rsidR="00510A23" w:rsidRDefault="00D65592">
      <w:pPr>
        <w:pStyle w:val="Naslov1"/>
        <w:ind w:firstLine="118"/>
      </w:pPr>
      <w:r>
        <w:t>PROVEDBA POSTUPKA JEDNOSTAVNE NABAVE PROCIJENJENE VRIJEDNOSTI DO 2.654,00 € (bez PDV-a)</w:t>
      </w:r>
    </w:p>
    <w:p w14:paraId="00000024" w14:textId="77777777" w:rsidR="00510A23" w:rsidRDefault="00510A23">
      <w:pPr>
        <w:pBdr>
          <w:top w:val="nil"/>
          <w:left w:val="nil"/>
          <w:bottom w:val="nil"/>
          <w:right w:val="nil"/>
          <w:between w:val="nil"/>
        </w:pBdr>
        <w:spacing w:before="3"/>
        <w:rPr>
          <w:b/>
          <w:color w:val="000000"/>
          <w:sz w:val="31"/>
          <w:szCs w:val="31"/>
        </w:rPr>
      </w:pPr>
    </w:p>
    <w:p w14:paraId="00000025" w14:textId="77777777" w:rsidR="00510A23" w:rsidRDefault="00D65592">
      <w:pPr>
        <w:pBdr>
          <w:top w:val="nil"/>
          <w:left w:val="nil"/>
          <w:bottom w:val="nil"/>
          <w:right w:val="nil"/>
          <w:between w:val="nil"/>
        </w:pBdr>
        <w:ind w:left="4031" w:right="4031"/>
        <w:jc w:val="center"/>
        <w:rPr>
          <w:color w:val="000000"/>
          <w:sz w:val="24"/>
          <w:szCs w:val="24"/>
        </w:rPr>
      </w:pPr>
      <w:r>
        <w:rPr>
          <w:color w:val="000000"/>
          <w:sz w:val="24"/>
          <w:szCs w:val="24"/>
        </w:rPr>
        <w:t>Članak 5.</w:t>
      </w:r>
    </w:p>
    <w:p w14:paraId="00000026" w14:textId="77777777" w:rsidR="00510A23" w:rsidRDefault="00510A23">
      <w:pPr>
        <w:pBdr>
          <w:top w:val="nil"/>
          <w:left w:val="nil"/>
          <w:bottom w:val="nil"/>
          <w:right w:val="nil"/>
          <w:between w:val="nil"/>
        </w:pBdr>
        <w:spacing w:before="3"/>
        <w:rPr>
          <w:color w:val="000000"/>
          <w:sz w:val="31"/>
          <w:szCs w:val="31"/>
        </w:rPr>
      </w:pPr>
    </w:p>
    <w:p w14:paraId="00000027" w14:textId="77777777" w:rsidR="00510A23" w:rsidRDefault="00D65592">
      <w:pPr>
        <w:numPr>
          <w:ilvl w:val="0"/>
          <w:numId w:val="7"/>
        </w:numPr>
        <w:pBdr>
          <w:top w:val="nil"/>
          <w:left w:val="nil"/>
          <w:bottom w:val="nil"/>
          <w:right w:val="nil"/>
          <w:between w:val="nil"/>
        </w:pBdr>
        <w:tabs>
          <w:tab w:val="left" w:pos="839"/>
        </w:tabs>
        <w:spacing w:line="276" w:lineRule="auto"/>
        <w:ind w:right="174"/>
        <w:jc w:val="both"/>
        <w:rPr>
          <w:color w:val="000000"/>
        </w:rPr>
      </w:pPr>
      <w:r>
        <w:rPr>
          <w:color w:val="000000"/>
          <w:sz w:val="24"/>
          <w:szCs w:val="24"/>
        </w:rPr>
        <w:t>Nabavu radova, roba i usluga procijenjene vrijednosti manje od 2.654,46 € (bez PDV-a) Škola provodi izdavanjem narudžbenice sukladno Odluci o proceduri izdavanja narudžbenica, odobrenju narudžbi po ponudi/predračunu dobavljača i narudžbe putem otvorenih narudžbenica dobavljača ili potpisivanjem ugovora s jednim gospodarskim subjektom po vlastitom izboru sukladno Proceduri stvaranja ugovornih obveza.</w:t>
      </w:r>
    </w:p>
    <w:p w14:paraId="00000028" w14:textId="77777777" w:rsidR="00510A23" w:rsidRDefault="00D65592">
      <w:pPr>
        <w:numPr>
          <w:ilvl w:val="0"/>
          <w:numId w:val="7"/>
        </w:numPr>
        <w:pBdr>
          <w:top w:val="nil"/>
          <w:left w:val="nil"/>
          <w:bottom w:val="nil"/>
          <w:right w:val="nil"/>
          <w:between w:val="nil"/>
        </w:pBdr>
        <w:tabs>
          <w:tab w:val="left" w:pos="839"/>
        </w:tabs>
        <w:spacing w:line="276" w:lineRule="auto"/>
        <w:ind w:right="238"/>
        <w:jc w:val="both"/>
        <w:rPr>
          <w:color w:val="000000"/>
        </w:rPr>
      </w:pPr>
      <w:r>
        <w:rPr>
          <w:color w:val="000000"/>
          <w:sz w:val="24"/>
          <w:szCs w:val="24"/>
        </w:rPr>
        <w:t>Narudžbenicu izdaje i potpisuje ravnatelj Škole, ili radnik kojeg on pisano ovlasti, a ugovore potpisuje ravnatelj Škole.</w:t>
      </w:r>
    </w:p>
    <w:p w14:paraId="00000029" w14:textId="77777777" w:rsidR="00510A23" w:rsidRDefault="00D65592">
      <w:pPr>
        <w:numPr>
          <w:ilvl w:val="0"/>
          <w:numId w:val="7"/>
        </w:numPr>
        <w:pBdr>
          <w:top w:val="nil"/>
          <w:left w:val="nil"/>
          <w:bottom w:val="nil"/>
          <w:right w:val="nil"/>
          <w:between w:val="nil"/>
        </w:pBdr>
        <w:tabs>
          <w:tab w:val="left" w:pos="839"/>
        </w:tabs>
        <w:spacing w:line="276" w:lineRule="auto"/>
        <w:ind w:right="474"/>
        <w:rPr>
          <w:color w:val="000000"/>
        </w:rPr>
      </w:pPr>
      <w:r>
        <w:rPr>
          <w:color w:val="000000"/>
          <w:sz w:val="24"/>
          <w:szCs w:val="24"/>
        </w:rPr>
        <w:t>Narudžbenica u pravilu sadrži podatke o:</w:t>
      </w:r>
    </w:p>
    <w:p w14:paraId="0000002A" w14:textId="77777777" w:rsidR="00510A23" w:rsidRDefault="00D65592">
      <w:pPr>
        <w:pBdr>
          <w:top w:val="nil"/>
          <w:left w:val="nil"/>
          <w:bottom w:val="nil"/>
          <w:right w:val="nil"/>
          <w:between w:val="nil"/>
        </w:pBdr>
        <w:tabs>
          <w:tab w:val="left" w:pos="839"/>
        </w:tabs>
        <w:spacing w:line="276" w:lineRule="auto"/>
        <w:ind w:left="838" w:right="474"/>
        <w:rPr>
          <w:color w:val="000000"/>
          <w:sz w:val="24"/>
          <w:szCs w:val="24"/>
        </w:rPr>
      </w:pPr>
      <w:r>
        <w:rPr>
          <w:color w:val="000000"/>
          <w:sz w:val="24"/>
          <w:szCs w:val="24"/>
        </w:rPr>
        <w:t xml:space="preserve">- tijelu koje izdaje narudžbenicu, </w:t>
      </w:r>
    </w:p>
    <w:p w14:paraId="0000002B" w14:textId="77777777" w:rsidR="00510A23" w:rsidRDefault="00D65592">
      <w:pPr>
        <w:pBdr>
          <w:top w:val="nil"/>
          <w:left w:val="nil"/>
          <w:bottom w:val="nil"/>
          <w:right w:val="nil"/>
          <w:between w:val="nil"/>
        </w:pBdr>
        <w:tabs>
          <w:tab w:val="left" w:pos="839"/>
        </w:tabs>
        <w:spacing w:line="276" w:lineRule="auto"/>
        <w:ind w:left="838" w:right="474"/>
        <w:rPr>
          <w:color w:val="000000"/>
          <w:sz w:val="24"/>
          <w:szCs w:val="24"/>
        </w:rPr>
      </w:pPr>
      <w:r>
        <w:rPr>
          <w:color w:val="000000"/>
          <w:sz w:val="24"/>
          <w:szCs w:val="24"/>
        </w:rPr>
        <w:t>- vrsti robe/radova/usluga koje se nabavljaju uz detaljnu specifikaciju jedinica mjere, količina, jediničnih te ukupnih cijena,</w:t>
      </w:r>
    </w:p>
    <w:p w14:paraId="0000002C" w14:textId="77777777" w:rsidR="00510A23" w:rsidRDefault="00D65592">
      <w:pPr>
        <w:pBdr>
          <w:top w:val="nil"/>
          <w:left w:val="nil"/>
          <w:bottom w:val="nil"/>
          <w:right w:val="nil"/>
          <w:between w:val="nil"/>
        </w:pBdr>
        <w:tabs>
          <w:tab w:val="left" w:pos="839"/>
        </w:tabs>
        <w:spacing w:line="276" w:lineRule="auto"/>
        <w:ind w:left="838" w:right="474"/>
        <w:rPr>
          <w:color w:val="000000"/>
          <w:sz w:val="24"/>
          <w:szCs w:val="24"/>
        </w:rPr>
      </w:pPr>
      <w:r>
        <w:rPr>
          <w:color w:val="000000"/>
          <w:sz w:val="24"/>
          <w:szCs w:val="24"/>
        </w:rPr>
        <w:t>- roku i mjestu isporuke, načinu i roku plaćanja,</w:t>
      </w:r>
    </w:p>
    <w:p w14:paraId="0000002D" w14:textId="77777777" w:rsidR="00510A23" w:rsidRDefault="00D65592">
      <w:pPr>
        <w:pBdr>
          <w:top w:val="nil"/>
          <w:left w:val="nil"/>
          <w:bottom w:val="nil"/>
          <w:right w:val="nil"/>
          <w:between w:val="nil"/>
        </w:pBdr>
        <w:tabs>
          <w:tab w:val="left" w:pos="839"/>
        </w:tabs>
        <w:spacing w:line="276" w:lineRule="auto"/>
        <w:ind w:left="838" w:right="474"/>
        <w:rPr>
          <w:color w:val="000000"/>
          <w:sz w:val="24"/>
          <w:szCs w:val="24"/>
        </w:rPr>
      </w:pPr>
      <w:r>
        <w:rPr>
          <w:color w:val="000000"/>
          <w:sz w:val="24"/>
          <w:szCs w:val="24"/>
        </w:rPr>
        <w:t>- gospodarskom subjektu – dobavljaču,</w:t>
      </w:r>
    </w:p>
    <w:p w14:paraId="0000002E" w14:textId="77777777" w:rsidR="00510A23" w:rsidRDefault="00D65592">
      <w:pPr>
        <w:pBdr>
          <w:top w:val="nil"/>
          <w:left w:val="nil"/>
          <w:bottom w:val="nil"/>
          <w:right w:val="nil"/>
          <w:between w:val="nil"/>
        </w:pBdr>
        <w:tabs>
          <w:tab w:val="left" w:pos="839"/>
        </w:tabs>
        <w:spacing w:line="276" w:lineRule="auto"/>
        <w:ind w:left="838" w:right="474"/>
        <w:rPr>
          <w:color w:val="000000"/>
          <w:sz w:val="24"/>
          <w:szCs w:val="24"/>
        </w:rPr>
      </w:pPr>
      <w:r>
        <w:rPr>
          <w:color w:val="000000"/>
          <w:sz w:val="24"/>
          <w:szCs w:val="24"/>
        </w:rPr>
        <w:t xml:space="preserve">- potpis i pečat ovlaštene osobe. </w:t>
      </w:r>
    </w:p>
    <w:p w14:paraId="0000002F" w14:textId="77777777" w:rsidR="00510A23" w:rsidRDefault="00D65592">
      <w:pPr>
        <w:numPr>
          <w:ilvl w:val="0"/>
          <w:numId w:val="7"/>
        </w:numPr>
        <w:pBdr>
          <w:top w:val="nil"/>
          <w:left w:val="nil"/>
          <w:bottom w:val="nil"/>
          <w:right w:val="nil"/>
          <w:between w:val="nil"/>
        </w:pBdr>
        <w:tabs>
          <w:tab w:val="left" w:pos="839"/>
        </w:tabs>
        <w:spacing w:before="3"/>
        <w:rPr>
          <w:color w:val="000000"/>
        </w:rPr>
      </w:pPr>
      <w:r>
        <w:rPr>
          <w:color w:val="000000"/>
          <w:sz w:val="24"/>
          <w:szCs w:val="24"/>
        </w:rPr>
        <w:t>Evidencija o izdanim narudžbenicama i ugovori čuvaju se u računovodstvu Škole.</w:t>
      </w:r>
    </w:p>
    <w:p w14:paraId="00000030" w14:textId="77777777" w:rsidR="00510A23" w:rsidRDefault="00510A23">
      <w:pPr>
        <w:pBdr>
          <w:top w:val="nil"/>
          <w:left w:val="nil"/>
          <w:bottom w:val="nil"/>
          <w:right w:val="nil"/>
          <w:between w:val="nil"/>
        </w:pBdr>
        <w:spacing w:before="10"/>
        <w:rPr>
          <w:color w:val="000000"/>
          <w:sz w:val="26"/>
          <w:szCs w:val="26"/>
        </w:rPr>
      </w:pPr>
    </w:p>
    <w:p w14:paraId="00000031" w14:textId="77777777" w:rsidR="00510A23" w:rsidRDefault="00D65592">
      <w:pPr>
        <w:pStyle w:val="Naslov1"/>
        <w:spacing w:before="1" w:line="278" w:lineRule="auto"/>
        <w:ind w:right="467" w:firstLine="118"/>
      </w:pPr>
      <w:r>
        <w:rPr>
          <w:u w:val="single"/>
        </w:rPr>
        <w:t>PROVEDBA POSTUPKA JEDNOSTAVNE NABAVE MALE VRIJEDNOSTI</w:t>
      </w:r>
    </w:p>
    <w:p w14:paraId="00000032" w14:textId="77777777" w:rsidR="00510A23" w:rsidRDefault="00510A23">
      <w:pPr>
        <w:pBdr>
          <w:top w:val="nil"/>
          <w:left w:val="nil"/>
          <w:bottom w:val="nil"/>
          <w:right w:val="nil"/>
          <w:between w:val="nil"/>
        </w:pBdr>
        <w:spacing w:before="7"/>
        <w:rPr>
          <w:b/>
          <w:color w:val="000000"/>
          <w:sz w:val="19"/>
          <w:szCs w:val="19"/>
        </w:rPr>
      </w:pPr>
    </w:p>
    <w:p w14:paraId="00000033" w14:textId="77777777" w:rsidR="00510A23" w:rsidRDefault="00D65592">
      <w:pPr>
        <w:pBdr>
          <w:top w:val="nil"/>
          <w:left w:val="nil"/>
          <w:bottom w:val="nil"/>
          <w:right w:val="nil"/>
          <w:between w:val="nil"/>
        </w:pBdr>
        <w:spacing w:before="51"/>
        <w:ind w:left="3807" w:right="4130"/>
        <w:jc w:val="center"/>
        <w:rPr>
          <w:color w:val="000000"/>
          <w:sz w:val="24"/>
          <w:szCs w:val="24"/>
        </w:rPr>
      </w:pPr>
      <w:r>
        <w:rPr>
          <w:color w:val="000000"/>
          <w:sz w:val="24"/>
          <w:szCs w:val="24"/>
        </w:rPr>
        <w:t>Članak 6.</w:t>
      </w:r>
    </w:p>
    <w:p w14:paraId="00000034" w14:textId="77777777" w:rsidR="00510A23" w:rsidRDefault="00510A23">
      <w:pPr>
        <w:pBdr>
          <w:top w:val="nil"/>
          <w:left w:val="nil"/>
          <w:bottom w:val="nil"/>
          <w:right w:val="nil"/>
          <w:between w:val="nil"/>
        </w:pBdr>
        <w:spacing w:before="8"/>
        <w:rPr>
          <w:color w:val="000000"/>
          <w:sz w:val="19"/>
          <w:szCs w:val="19"/>
        </w:rPr>
      </w:pPr>
    </w:p>
    <w:p w14:paraId="00000035" w14:textId="77777777" w:rsidR="00510A23" w:rsidRDefault="00D65592">
      <w:pPr>
        <w:numPr>
          <w:ilvl w:val="0"/>
          <w:numId w:val="5"/>
        </w:numPr>
        <w:pBdr>
          <w:top w:val="nil"/>
          <w:left w:val="nil"/>
          <w:bottom w:val="nil"/>
          <w:right w:val="nil"/>
          <w:between w:val="nil"/>
        </w:pBdr>
        <w:tabs>
          <w:tab w:val="left" w:pos="894"/>
        </w:tabs>
        <w:spacing w:line="276" w:lineRule="auto"/>
        <w:ind w:right="96" w:hanging="360"/>
        <w:jc w:val="both"/>
        <w:rPr>
          <w:color w:val="000000"/>
        </w:rPr>
      </w:pPr>
      <w:r>
        <w:rPr>
          <w:color w:val="000000"/>
          <w:sz w:val="24"/>
          <w:szCs w:val="24"/>
        </w:rPr>
        <w:t xml:space="preserve">Postupak jednostavne nabave male vrijednosti provodi ravnatelj Škole pozivom za dostavu ponuda od najmanje tri (3) gospodarska subjekta po vlastitom izboru. </w:t>
      </w:r>
    </w:p>
    <w:p w14:paraId="00000036" w14:textId="77777777" w:rsidR="00510A23" w:rsidRDefault="00510A23">
      <w:pPr>
        <w:pBdr>
          <w:top w:val="nil"/>
          <w:left w:val="nil"/>
          <w:bottom w:val="nil"/>
          <w:right w:val="nil"/>
          <w:between w:val="nil"/>
        </w:pBdr>
        <w:tabs>
          <w:tab w:val="left" w:pos="894"/>
        </w:tabs>
        <w:spacing w:line="276" w:lineRule="auto"/>
        <w:ind w:left="838" w:right="96"/>
        <w:jc w:val="both"/>
        <w:rPr>
          <w:color w:val="000000"/>
          <w:sz w:val="24"/>
          <w:szCs w:val="24"/>
        </w:rPr>
      </w:pPr>
    </w:p>
    <w:p w14:paraId="00000037" w14:textId="77777777" w:rsidR="00510A23" w:rsidRDefault="00510A23">
      <w:pPr>
        <w:pBdr>
          <w:top w:val="nil"/>
          <w:left w:val="nil"/>
          <w:bottom w:val="nil"/>
          <w:right w:val="nil"/>
          <w:between w:val="nil"/>
        </w:pBdr>
        <w:tabs>
          <w:tab w:val="left" w:pos="894"/>
        </w:tabs>
        <w:spacing w:line="276" w:lineRule="auto"/>
        <w:ind w:left="838" w:right="96"/>
        <w:jc w:val="both"/>
        <w:rPr>
          <w:color w:val="000000"/>
          <w:sz w:val="24"/>
          <w:szCs w:val="24"/>
        </w:rPr>
      </w:pPr>
    </w:p>
    <w:p w14:paraId="00000038" w14:textId="77777777" w:rsidR="00510A23" w:rsidRDefault="00510A23">
      <w:pPr>
        <w:pBdr>
          <w:top w:val="nil"/>
          <w:left w:val="nil"/>
          <w:bottom w:val="nil"/>
          <w:right w:val="nil"/>
          <w:between w:val="nil"/>
        </w:pBdr>
        <w:tabs>
          <w:tab w:val="left" w:pos="894"/>
        </w:tabs>
        <w:spacing w:line="276" w:lineRule="auto"/>
        <w:ind w:left="838" w:right="96"/>
        <w:jc w:val="both"/>
        <w:rPr>
          <w:color w:val="000000"/>
          <w:sz w:val="24"/>
          <w:szCs w:val="24"/>
        </w:rPr>
      </w:pPr>
    </w:p>
    <w:p w14:paraId="00000039" w14:textId="77777777" w:rsidR="00510A23" w:rsidRDefault="00510A23">
      <w:pPr>
        <w:pBdr>
          <w:top w:val="nil"/>
          <w:left w:val="nil"/>
          <w:bottom w:val="nil"/>
          <w:right w:val="nil"/>
          <w:between w:val="nil"/>
        </w:pBdr>
        <w:tabs>
          <w:tab w:val="left" w:pos="894"/>
        </w:tabs>
        <w:spacing w:line="276" w:lineRule="auto"/>
        <w:ind w:left="838" w:right="96"/>
        <w:jc w:val="both"/>
        <w:rPr>
          <w:color w:val="000000"/>
          <w:sz w:val="24"/>
          <w:szCs w:val="24"/>
        </w:rPr>
      </w:pPr>
    </w:p>
    <w:p w14:paraId="0000003A" w14:textId="77777777" w:rsidR="00510A23" w:rsidRDefault="00D65592">
      <w:pPr>
        <w:numPr>
          <w:ilvl w:val="0"/>
          <w:numId w:val="5"/>
        </w:numPr>
        <w:pBdr>
          <w:top w:val="nil"/>
          <w:left w:val="nil"/>
          <w:bottom w:val="nil"/>
          <w:right w:val="nil"/>
          <w:between w:val="nil"/>
        </w:pBdr>
        <w:tabs>
          <w:tab w:val="left" w:pos="894"/>
        </w:tabs>
        <w:spacing w:line="276" w:lineRule="auto"/>
        <w:ind w:right="96" w:hanging="360"/>
        <w:jc w:val="both"/>
        <w:rPr>
          <w:color w:val="000000"/>
        </w:rPr>
      </w:pPr>
      <w:r>
        <w:rPr>
          <w:color w:val="000000"/>
          <w:sz w:val="24"/>
          <w:szCs w:val="24"/>
        </w:rPr>
        <w:lastRenderedPageBreak/>
        <w:t>Na provođenje ovog postupka primjenjuje se Odluka o proceduri izdavanja narudžbenica, odobrenju narudžbi po ponudi/predračunu dobavljača i narudžbe putem otvorenih narudžbenica dobavljača i Procedura stvaranja ugovornih obveza.</w:t>
      </w:r>
    </w:p>
    <w:p w14:paraId="0000003B" w14:textId="77777777" w:rsidR="00510A23" w:rsidRDefault="00D65592">
      <w:pPr>
        <w:numPr>
          <w:ilvl w:val="0"/>
          <w:numId w:val="5"/>
        </w:numPr>
        <w:pBdr>
          <w:top w:val="nil"/>
          <w:left w:val="nil"/>
          <w:bottom w:val="nil"/>
          <w:right w:val="nil"/>
          <w:between w:val="nil"/>
        </w:pBdr>
        <w:tabs>
          <w:tab w:val="left" w:pos="839"/>
        </w:tabs>
        <w:spacing w:before="1" w:line="276" w:lineRule="auto"/>
        <w:ind w:right="96" w:hanging="360"/>
        <w:jc w:val="both"/>
        <w:rPr>
          <w:color w:val="000000"/>
        </w:rPr>
      </w:pPr>
      <w:r>
        <w:rPr>
          <w:color w:val="000000"/>
          <w:sz w:val="24"/>
          <w:szCs w:val="24"/>
        </w:rPr>
        <w:t xml:space="preserve">Iznimno od stavka 1. ovog članka, a ovisno o prirodi predmeta nabave i razini tržišnog natjecanja, poziv za dostavu ponuda može se uputiti samo jednom (1) gospodarskom subjektu u slučajevima: </w:t>
      </w:r>
    </w:p>
    <w:p w14:paraId="0000003C" w14:textId="0F5069ED"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kada to zahtijevaju tehnički ili umjetnički razlozi, kod zaštite isključivih prava i na temelju isključivih prava</w:t>
      </w:r>
      <w:r w:rsidR="00171B64">
        <w:rPr>
          <w:color w:val="000000"/>
          <w:sz w:val="24"/>
          <w:szCs w:val="24"/>
        </w:rPr>
        <w:t>,</w:t>
      </w:r>
      <w:r>
        <w:rPr>
          <w:color w:val="000000"/>
          <w:sz w:val="24"/>
          <w:szCs w:val="24"/>
        </w:rPr>
        <w:t xml:space="preserve"> na temelju posebnih zakona i drugih propisa,</w:t>
      </w:r>
    </w:p>
    <w:p w14:paraId="0000003D" w14:textId="77777777"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xml:space="preserve"> - kod hotelskih i restoranskih usluga, odvjetničkih usluga, javnobilježničkih usluga, zdravstvenih usluga, socijalnih usluga, usluga obrazovanja, konzultantskih usluga, konzervatorskih usluga, usluga vještaka, usluga tekućeg održavanja kod kojih je uvjet da ponuditelj posjeduje ovlaštenja za obavljanje poslova, </w:t>
      </w:r>
    </w:p>
    <w:p w14:paraId="0000003E" w14:textId="77777777"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kada je to potrebno zbog obavljanja usluga ili radova na dovršenju započetih, a povezanih funkcionalnih ili prostornih cjelina,</w:t>
      </w:r>
    </w:p>
    <w:p w14:paraId="0000003F" w14:textId="77777777"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xml:space="preserve"> - kao i u slučaju provedbe nabave koja zahtijeva žurnost te u ostalim slučajevima po odluci naručitelja.</w:t>
      </w:r>
    </w:p>
    <w:p w14:paraId="00000040" w14:textId="77777777" w:rsidR="00510A23" w:rsidRDefault="00D65592">
      <w:pPr>
        <w:numPr>
          <w:ilvl w:val="0"/>
          <w:numId w:val="5"/>
        </w:numPr>
        <w:pBdr>
          <w:top w:val="nil"/>
          <w:left w:val="nil"/>
          <w:bottom w:val="nil"/>
          <w:right w:val="nil"/>
          <w:between w:val="nil"/>
        </w:pBdr>
        <w:tabs>
          <w:tab w:val="left" w:pos="839"/>
        </w:tabs>
        <w:spacing w:line="293" w:lineRule="auto"/>
        <w:ind w:right="96" w:hanging="360"/>
        <w:jc w:val="both"/>
        <w:rPr>
          <w:color w:val="000000"/>
        </w:rPr>
      </w:pPr>
      <w:r>
        <w:rPr>
          <w:color w:val="000000"/>
          <w:sz w:val="24"/>
          <w:szCs w:val="24"/>
        </w:rPr>
        <w:t xml:space="preserve">Prijedlog za dostavu ponuda može se uputiti poštom, elektroničkom poštom ili </w:t>
      </w:r>
      <w:r>
        <w:rPr>
          <w:color w:val="000000"/>
        </w:rPr>
        <w:t>objavom poziva za dostavu ponuda na web stranici Škole.</w:t>
      </w:r>
    </w:p>
    <w:p w14:paraId="00000041" w14:textId="77777777" w:rsidR="00510A23" w:rsidRDefault="00D65592">
      <w:pPr>
        <w:pBdr>
          <w:top w:val="nil"/>
          <w:left w:val="nil"/>
          <w:bottom w:val="nil"/>
          <w:right w:val="nil"/>
          <w:between w:val="nil"/>
        </w:pBdr>
        <w:spacing w:before="43"/>
        <w:ind w:left="851" w:right="96" w:hanging="373"/>
        <w:jc w:val="both"/>
        <w:rPr>
          <w:color w:val="000000"/>
          <w:sz w:val="24"/>
          <w:szCs w:val="24"/>
        </w:rPr>
      </w:pPr>
      <w:r>
        <w:rPr>
          <w:color w:val="000000"/>
          <w:sz w:val="24"/>
          <w:szCs w:val="24"/>
        </w:rPr>
        <w:t>(5)  Poziv za dostavu ponuda upućuje se na dokaziv način (dostavnica, povratnica, izvješće o uspješnom slanju telefaksom, upućeni e-mail na adresu gospodarskog subjekta).</w:t>
      </w:r>
    </w:p>
    <w:p w14:paraId="00000042" w14:textId="1C076E66" w:rsidR="00510A23" w:rsidRDefault="00D65592">
      <w:pPr>
        <w:tabs>
          <w:tab w:val="left" w:pos="839"/>
        </w:tabs>
        <w:spacing w:before="46" w:line="276" w:lineRule="auto"/>
        <w:ind w:left="851" w:right="96" w:hanging="851"/>
        <w:jc w:val="both"/>
        <w:rPr>
          <w:sz w:val="24"/>
          <w:szCs w:val="24"/>
        </w:rPr>
      </w:pPr>
      <w:r>
        <w:rPr>
          <w:sz w:val="24"/>
          <w:szCs w:val="24"/>
        </w:rPr>
        <w:t xml:space="preserve">         (6) Rok za dostavu ponuda ne smije biti kraći od tri (3) dana ili duži od osa</w:t>
      </w:r>
      <w:r w:rsidR="00171B64">
        <w:rPr>
          <w:sz w:val="24"/>
          <w:szCs w:val="24"/>
        </w:rPr>
        <w:t>m (8)</w:t>
      </w:r>
      <w:r>
        <w:rPr>
          <w:sz w:val="24"/>
          <w:szCs w:val="24"/>
        </w:rPr>
        <w:t xml:space="preserve"> dana upućivanja poziva za dostavu ponuda ili objave poziva na web stranici Škole.</w:t>
      </w:r>
    </w:p>
    <w:p w14:paraId="00000043" w14:textId="77777777" w:rsidR="00510A23" w:rsidRDefault="00D65592">
      <w:pPr>
        <w:tabs>
          <w:tab w:val="left" w:pos="839"/>
        </w:tabs>
        <w:spacing w:before="46" w:line="276" w:lineRule="auto"/>
        <w:ind w:left="851" w:right="96" w:hanging="851"/>
        <w:jc w:val="both"/>
        <w:rPr>
          <w:sz w:val="24"/>
          <w:szCs w:val="24"/>
        </w:rPr>
      </w:pPr>
      <w:r>
        <w:rPr>
          <w:sz w:val="24"/>
          <w:szCs w:val="24"/>
        </w:rPr>
        <w:t xml:space="preserve">         (7) Za odabir ponude dovoljna je 1 (jedna) pristigla ponuda koja udovoljava svim traženim uvjetima Naručitelja.</w:t>
      </w:r>
    </w:p>
    <w:p w14:paraId="00000045" w14:textId="64BBC677" w:rsidR="00510A23" w:rsidRDefault="00D65592">
      <w:pPr>
        <w:tabs>
          <w:tab w:val="left" w:pos="839"/>
        </w:tabs>
        <w:spacing w:before="39"/>
        <w:jc w:val="both"/>
        <w:rPr>
          <w:sz w:val="24"/>
          <w:szCs w:val="24"/>
        </w:rPr>
      </w:pPr>
      <w:r>
        <w:rPr>
          <w:sz w:val="24"/>
          <w:szCs w:val="24"/>
        </w:rPr>
        <w:t xml:space="preserve">         (8) Odluku o odabiru najpovoljnije ponude donosi ra</w:t>
      </w:r>
      <w:r w:rsidR="00F04B86">
        <w:rPr>
          <w:sz w:val="24"/>
          <w:szCs w:val="24"/>
        </w:rPr>
        <w:t xml:space="preserve">vnatelj </w:t>
      </w:r>
      <w:r>
        <w:rPr>
          <w:sz w:val="24"/>
          <w:szCs w:val="24"/>
        </w:rPr>
        <w:t>Škole.</w:t>
      </w:r>
    </w:p>
    <w:p w14:paraId="00000046" w14:textId="77777777" w:rsidR="00510A23" w:rsidRDefault="00D65592">
      <w:pPr>
        <w:tabs>
          <w:tab w:val="left" w:pos="839"/>
        </w:tabs>
        <w:spacing w:before="39"/>
        <w:jc w:val="both"/>
        <w:rPr>
          <w:sz w:val="24"/>
          <w:szCs w:val="24"/>
        </w:rPr>
      </w:pPr>
      <w:r>
        <w:rPr>
          <w:sz w:val="24"/>
          <w:szCs w:val="24"/>
        </w:rPr>
        <w:t xml:space="preserve">         (9) Naručitelj o odabiru obavještava samo odabranog </w:t>
      </w:r>
      <w:proofErr w:type="spellStart"/>
      <w:r>
        <w:rPr>
          <w:sz w:val="24"/>
          <w:szCs w:val="24"/>
        </w:rPr>
        <w:t>punuditelja</w:t>
      </w:r>
      <w:proofErr w:type="spellEnd"/>
      <w:r>
        <w:rPr>
          <w:sz w:val="24"/>
          <w:szCs w:val="24"/>
        </w:rPr>
        <w:t>.</w:t>
      </w:r>
    </w:p>
    <w:p w14:paraId="00000047" w14:textId="77777777" w:rsidR="00510A23" w:rsidRDefault="00D65592">
      <w:pPr>
        <w:tabs>
          <w:tab w:val="left" w:pos="839"/>
        </w:tabs>
        <w:spacing w:before="39"/>
        <w:jc w:val="both"/>
        <w:rPr>
          <w:sz w:val="24"/>
          <w:szCs w:val="24"/>
        </w:rPr>
      </w:pPr>
      <w:r>
        <w:rPr>
          <w:sz w:val="24"/>
          <w:szCs w:val="24"/>
        </w:rPr>
        <w:t xml:space="preserve">         (10) Postupak jednostavne nabave male vrijednosti završava izdavanjem narudžbenice </w:t>
      </w:r>
    </w:p>
    <w:p w14:paraId="00000048" w14:textId="77777777" w:rsidR="00510A23" w:rsidRDefault="00D65592">
      <w:pPr>
        <w:tabs>
          <w:tab w:val="left" w:pos="839"/>
        </w:tabs>
        <w:spacing w:before="39"/>
        <w:jc w:val="both"/>
        <w:rPr>
          <w:sz w:val="24"/>
          <w:szCs w:val="24"/>
        </w:rPr>
      </w:pPr>
      <w:r>
        <w:rPr>
          <w:sz w:val="24"/>
          <w:szCs w:val="24"/>
        </w:rPr>
        <w:t xml:space="preserve">                 ili  sklapanjem ugovora s odabranim naručiteljem. </w:t>
      </w:r>
    </w:p>
    <w:p w14:paraId="5CFCF3AD" w14:textId="77777777" w:rsidR="00825910" w:rsidRDefault="00825910">
      <w:pPr>
        <w:tabs>
          <w:tab w:val="left" w:pos="839"/>
        </w:tabs>
        <w:spacing w:before="39"/>
        <w:jc w:val="both"/>
        <w:rPr>
          <w:sz w:val="24"/>
          <w:szCs w:val="24"/>
        </w:rPr>
      </w:pPr>
    </w:p>
    <w:p w14:paraId="0000004A" w14:textId="77777777" w:rsidR="00510A23" w:rsidRDefault="00D65592">
      <w:pPr>
        <w:pStyle w:val="Naslov1"/>
        <w:spacing w:line="276" w:lineRule="auto"/>
        <w:ind w:firstLine="118"/>
      </w:pPr>
      <w:r>
        <w:rPr>
          <w:u w:val="single"/>
        </w:rPr>
        <w:t>PROVEDBA POSTUPKA JEDNOSTAVNE NABAVE VELIKE VRIJEDNOSTI</w:t>
      </w:r>
    </w:p>
    <w:p w14:paraId="0000004C" w14:textId="77777777" w:rsidR="00510A23" w:rsidRDefault="00D65592">
      <w:pPr>
        <w:spacing w:before="212"/>
        <w:ind w:left="4031" w:right="4031"/>
        <w:jc w:val="center"/>
        <w:rPr>
          <w:b/>
          <w:sz w:val="24"/>
          <w:szCs w:val="24"/>
        </w:rPr>
      </w:pPr>
      <w:r>
        <w:rPr>
          <w:b/>
          <w:sz w:val="24"/>
          <w:szCs w:val="24"/>
        </w:rPr>
        <w:t>Članak 7.</w:t>
      </w:r>
    </w:p>
    <w:p w14:paraId="0000004D" w14:textId="77777777" w:rsidR="00510A23" w:rsidRDefault="00D65592">
      <w:pPr>
        <w:numPr>
          <w:ilvl w:val="0"/>
          <w:numId w:val="3"/>
        </w:numPr>
        <w:pBdr>
          <w:top w:val="nil"/>
          <w:left w:val="nil"/>
          <w:bottom w:val="nil"/>
          <w:right w:val="nil"/>
          <w:between w:val="nil"/>
        </w:pBdr>
        <w:tabs>
          <w:tab w:val="left" w:pos="839"/>
        </w:tabs>
        <w:spacing w:before="165"/>
        <w:ind w:right="96"/>
        <w:jc w:val="both"/>
        <w:rPr>
          <w:color w:val="000000"/>
        </w:rPr>
      </w:pPr>
      <w:r>
        <w:rPr>
          <w:color w:val="000000"/>
          <w:sz w:val="24"/>
          <w:szCs w:val="24"/>
        </w:rPr>
        <w:t>Jednostavnu nabavu velike vrijednosti provodi Povjerenstvo Škole upućivanjem poziva na dostavu ponuda na adrese najmanje tri (3) gospodarska subjekata do kojih se došlo istraživanjem tržišta, a da su isti registrirani za obavljanje određene usluge, izvršenje radova ili isporuku robe.</w:t>
      </w:r>
    </w:p>
    <w:p w14:paraId="0000004E" w14:textId="77777777" w:rsidR="00510A23" w:rsidRDefault="00D65592">
      <w:pPr>
        <w:numPr>
          <w:ilvl w:val="0"/>
          <w:numId w:val="3"/>
        </w:numPr>
        <w:pBdr>
          <w:top w:val="nil"/>
          <w:left w:val="nil"/>
          <w:bottom w:val="nil"/>
          <w:right w:val="nil"/>
          <w:between w:val="nil"/>
        </w:pBdr>
        <w:tabs>
          <w:tab w:val="left" w:pos="894"/>
        </w:tabs>
        <w:spacing w:line="276" w:lineRule="auto"/>
        <w:ind w:right="96"/>
        <w:jc w:val="both"/>
        <w:rPr>
          <w:color w:val="000000"/>
        </w:rPr>
      </w:pPr>
      <w:r>
        <w:rPr>
          <w:color w:val="000000"/>
          <w:sz w:val="24"/>
          <w:szCs w:val="24"/>
        </w:rPr>
        <w:t xml:space="preserve">Iznimno od stavka 1. ovog članka, a ovisno o prirodi predmeta nabave i razini tržišnog natjecanja, poziv za dostavu ponuda Povjerenstvo Škole može uputiti samo jednom (1) gospodarskom subjektu u slučajevima: </w:t>
      </w:r>
    </w:p>
    <w:p w14:paraId="0000004F" w14:textId="77777777"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kada to zahtijevaju tehnički ili umjetnički razlozi, kod zaštite isključivih prava i na temelju isključivih prava na temelju posebnih zakona i drugih propisa,</w:t>
      </w:r>
    </w:p>
    <w:p w14:paraId="00000050" w14:textId="77777777" w:rsidR="00510A23" w:rsidRDefault="00510A23">
      <w:pPr>
        <w:pBdr>
          <w:top w:val="nil"/>
          <w:left w:val="nil"/>
          <w:bottom w:val="nil"/>
          <w:right w:val="nil"/>
          <w:between w:val="nil"/>
        </w:pBdr>
        <w:tabs>
          <w:tab w:val="left" w:pos="839"/>
        </w:tabs>
        <w:spacing w:before="1" w:line="276" w:lineRule="auto"/>
        <w:ind w:left="838" w:right="96"/>
        <w:jc w:val="both"/>
        <w:rPr>
          <w:color w:val="000000"/>
          <w:sz w:val="24"/>
          <w:szCs w:val="24"/>
        </w:rPr>
      </w:pPr>
    </w:p>
    <w:p w14:paraId="00000051" w14:textId="77777777" w:rsidR="00510A23" w:rsidRDefault="00510A23">
      <w:pPr>
        <w:pBdr>
          <w:top w:val="nil"/>
          <w:left w:val="nil"/>
          <w:bottom w:val="nil"/>
          <w:right w:val="nil"/>
          <w:between w:val="nil"/>
        </w:pBdr>
        <w:tabs>
          <w:tab w:val="left" w:pos="839"/>
        </w:tabs>
        <w:spacing w:before="1" w:line="276" w:lineRule="auto"/>
        <w:ind w:left="838" w:right="96"/>
        <w:jc w:val="both"/>
        <w:rPr>
          <w:color w:val="000000"/>
          <w:sz w:val="24"/>
          <w:szCs w:val="24"/>
        </w:rPr>
      </w:pPr>
    </w:p>
    <w:p w14:paraId="00000052" w14:textId="77777777"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xml:space="preserve"> - kod hotelskih i restoranskih usluga, odvjetničkih usluga, javnobilježničkih usluga, </w:t>
      </w:r>
      <w:r>
        <w:rPr>
          <w:color w:val="000000"/>
          <w:sz w:val="24"/>
          <w:szCs w:val="24"/>
        </w:rPr>
        <w:lastRenderedPageBreak/>
        <w:t xml:space="preserve">zdravstvenih usluga, socijalnih usluga, usluga obrazovanja, konzultantskih usluga, konzervatorskih usluga, usluga vještaka, usluga tekućeg održavanja kod kojih je uvjet da ponuditelj posjeduje ovlaštenja za obavljanje poslova, </w:t>
      </w:r>
    </w:p>
    <w:p w14:paraId="00000053" w14:textId="77777777"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kada je to potrebno zbog obavljanja usluga ili radova na dovršenju započetih, a povezanih funkcionalnih ili prostornih cjelina,</w:t>
      </w:r>
    </w:p>
    <w:p w14:paraId="00000054" w14:textId="77777777" w:rsidR="00510A23" w:rsidRDefault="00D65592">
      <w:pPr>
        <w:pBdr>
          <w:top w:val="nil"/>
          <w:left w:val="nil"/>
          <w:bottom w:val="nil"/>
          <w:right w:val="nil"/>
          <w:between w:val="nil"/>
        </w:pBdr>
        <w:tabs>
          <w:tab w:val="left" w:pos="839"/>
        </w:tabs>
        <w:spacing w:before="1" w:line="276" w:lineRule="auto"/>
        <w:ind w:left="838" w:right="96"/>
        <w:jc w:val="both"/>
        <w:rPr>
          <w:color w:val="000000"/>
          <w:sz w:val="24"/>
          <w:szCs w:val="24"/>
        </w:rPr>
      </w:pPr>
      <w:r>
        <w:rPr>
          <w:color w:val="000000"/>
          <w:sz w:val="24"/>
          <w:szCs w:val="24"/>
        </w:rPr>
        <w:t xml:space="preserve"> - kao i u slučaju provedbe nabave koja zahtijeva žurnost te u ostalim slučajevima po odluci naručitelja.</w:t>
      </w:r>
    </w:p>
    <w:p w14:paraId="00000055" w14:textId="77777777" w:rsidR="00510A23" w:rsidRDefault="00D65592">
      <w:pPr>
        <w:numPr>
          <w:ilvl w:val="0"/>
          <w:numId w:val="3"/>
        </w:numPr>
        <w:pBdr>
          <w:top w:val="nil"/>
          <w:left w:val="nil"/>
          <w:bottom w:val="nil"/>
          <w:right w:val="nil"/>
          <w:between w:val="nil"/>
        </w:pBdr>
        <w:tabs>
          <w:tab w:val="left" w:pos="839"/>
        </w:tabs>
        <w:spacing w:before="1"/>
        <w:ind w:right="96"/>
        <w:jc w:val="both"/>
        <w:rPr>
          <w:color w:val="000000"/>
        </w:rPr>
      </w:pPr>
      <w:r>
        <w:rPr>
          <w:color w:val="000000"/>
          <w:sz w:val="24"/>
          <w:szCs w:val="24"/>
        </w:rPr>
        <w:t>Poziv za dostavu ponuda Povjerenstvo Škole upućuje na dokaziv način (dostavnica, povratnica, izvješće o uspješnom slanju telefaksom, upućeni e-mail na adresu gospodarskog subjekta).</w:t>
      </w:r>
    </w:p>
    <w:p w14:paraId="00000056" w14:textId="77777777" w:rsidR="00510A23" w:rsidRDefault="00D65592">
      <w:pPr>
        <w:numPr>
          <w:ilvl w:val="0"/>
          <w:numId w:val="3"/>
        </w:numPr>
        <w:pBdr>
          <w:top w:val="nil"/>
          <w:left w:val="nil"/>
          <w:bottom w:val="nil"/>
          <w:right w:val="nil"/>
          <w:between w:val="nil"/>
        </w:pBdr>
        <w:tabs>
          <w:tab w:val="left" w:pos="839"/>
        </w:tabs>
        <w:spacing w:line="293" w:lineRule="auto"/>
        <w:jc w:val="both"/>
        <w:rPr>
          <w:color w:val="000000"/>
        </w:rPr>
      </w:pPr>
      <w:r>
        <w:rPr>
          <w:color w:val="000000"/>
          <w:sz w:val="24"/>
          <w:szCs w:val="24"/>
        </w:rPr>
        <w:t xml:space="preserve">U postupku pregleda i ocjene ponuda, ponude pristigle temeljem objave </w:t>
      </w:r>
      <w:r>
        <w:rPr>
          <w:color w:val="000000"/>
        </w:rPr>
        <w:t>poziva upućenog na drugi način tretiraju se jednako.</w:t>
      </w:r>
    </w:p>
    <w:p w14:paraId="00000057" w14:textId="77777777" w:rsidR="00510A23" w:rsidRDefault="00D65592">
      <w:pPr>
        <w:numPr>
          <w:ilvl w:val="0"/>
          <w:numId w:val="3"/>
        </w:numPr>
        <w:pBdr>
          <w:top w:val="nil"/>
          <w:left w:val="nil"/>
          <w:bottom w:val="nil"/>
          <w:right w:val="nil"/>
          <w:between w:val="nil"/>
        </w:pBdr>
        <w:tabs>
          <w:tab w:val="left" w:pos="839"/>
        </w:tabs>
        <w:ind w:right="-46"/>
        <w:jc w:val="both"/>
        <w:rPr>
          <w:color w:val="000000"/>
        </w:rPr>
      </w:pPr>
      <w:r>
        <w:rPr>
          <w:color w:val="000000"/>
          <w:sz w:val="24"/>
          <w:szCs w:val="24"/>
        </w:rPr>
        <w:t>Odluku o odabiru najpovoljnije ponude donosi Školski odbor na prijedlog Povjerenstva Škole.</w:t>
      </w:r>
    </w:p>
    <w:p w14:paraId="00000059" w14:textId="77777777" w:rsidR="00510A23" w:rsidRDefault="00D65592">
      <w:pPr>
        <w:pBdr>
          <w:top w:val="nil"/>
          <w:left w:val="nil"/>
          <w:bottom w:val="nil"/>
          <w:right w:val="nil"/>
          <w:between w:val="nil"/>
        </w:pBdr>
        <w:spacing w:before="162"/>
        <w:ind w:left="4031" w:right="4031"/>
        <w:jc w:val="center"/>
        <w:rPr>
          <w:color w:val="000000"/>
          <w:sz w:val="24"/>
          <w:szCs w:val="24"/>
        </w:rPr>
      </w:pPr>
      <w:r>
        <w:rPr>
          <w:color w:val="000000"/>
          <w:sz w:val="24"/>
          <w:szCs w:val="24"/>
        </w:rPr>
        <w:t>Članak 8.</w:t>
      </w:r>
    </w:p>
    <w:p w14:paraId="0000005A" w14:textId="77777777" w:rsidR="00510A23" w:rsidRDefault="00D65592">
      <w:pPr>
        <w:numPr>
          <w:ilvl w:val="0"/>
          <w:numId w:val="2"/>
        </w:numPr>
        <w:pBdr>
          <w:top w:val="nil"/>
          <w:left w:val="nil"/>
          <w:bottom w:val="nil"/>
          <w:right w:val="nil"/>
          <w:between w:val="nil"/>
        </w:pBdr>
        <w:tabs>
          <w:tab w:val="left" w:pos="839"/>
        </w:tabs>
        <w:spacing w:before="166"/>
        <w:ind w:right="-46"/>
        <w:jc w:val="both"/>
        <w:rPr>
          <w:color w:val="000000"/>
        </w:rPr>
      </w:pPr>
      <w:r>
        <w:rPr>
          <w:color w:val="000000"/>
          <w:sz w:val="24"/>
          <w:szCs w:val="24"/>
        </w:rPr>
        <w:t xml:space="preserve">U svrhu provođenja jednostavne nabave iz članka 7. ravnatelj odlukom imenuje Povjerenstvo Škole za provođenje postupka jednostavne nabave velike vrijednosti  od najmanje tri (3) člana, od kojih jedan (1) može imati važeći certifikat na području javne nabave. Ravnatelj je predsjednik Povjerenstva Škole. </w:t>
      </w:r>
    </w:p>
    <w:p w14:paraId="0000005B" w14:textId="77777777" w:rsidR="00510A23" w:rsidRDefault="00D65592">
      <w:pPr>
        <w:numPr>
          <w:ilvl w:val="0"/>
          <w:numId w:val="2"/>
        </w:numPr>
        <w:pBdr>
          <w:top w:val="nil"/>
          <w:left w:val="nil"/>
          <w:bottom w:val="nil"/>
          <w:right w:val="nil"/>
          <w:between w:val="nil"/>
        </w:pBdr>
        <w:tabs>
          <w:tab w:val="left" w:pos="839"/>
        </w:tabs>
        <w:ind w:right="-46"/>
        <w:jc w:val="both"/>
        <w:rPr>
          <w:color w:val="000000"/>
        </w:rPr>
      </w:pPr>
      <w:r>
        <w:rPr>
          <w:color w:val="000000"/>
          <w:sz w:val="24"/>
          <w:szCs w:val="24"/>
        </w:rPr>
        <w:t>U Povjerenstvo Škole ravnatelj može imenovati i vanjske stručnjake iz pojedinih područja, ukoliko se to smatra potrebnim.</w:t>
      </w:r>
    </w:p>
    <w:p w14:paraId="0000005C" w14:textId="77777777" w:rsidR="00510A23" w:rsidRDefault="00D65592">
      <w:pPr>
        <w:numPr>
          <w:ilvl w:val="0"/>
          <w:numId w:val="2"/>
        </w:numPr>
        <w:pBdr>
          <w:top w:val="nil"/>
          <w:left w:val="nil"/>
          <w:bottom w:val="nil"/>
          <w:right w:val="nil"/>
          <w:between w:val="nil"/>
        </w:pBdr>
        <w:tabs>
          <w:tab w:val="left" w:pos="839"/>
        </w:tabs>
        <w:spacing w:line="293" w:lineRule="auto"/>
        <w:rPr>
          <w:color w:val="000000"/>
        </w:rPr>
      </w:pPr>
      <w:r>
        <w:rPr>
          <w:color w:val="000000"/>
          <w:sz w:val="24"/>
          <w:szCs w:val="24"/>
        </w:rPr>
        <w:t>Odluka iz stavka 1. ovog članka sadrži najmanje:</w:t>
      </w:r>
    </w:p>
    <w:p w14:paraId="0000005D"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naziv predmeta nabave,</w:t>
      </w:r>
    </w:p>
    <w:p w14:paraId="0000005E"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redni broj predmeta nabave u Planu nabave (ako je poznat),</w:t>
      </w:r>
    </w:p>
    <w:p w14:paraId="0000005F"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procijenjenu vrijednost nabave,</w:t>
      </w:r>
    </w:p>
    <w:p w14:paraId="00000060"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izvor planiranih sredstava,</w:t>
      </w:r>
    </w:p>
    <w:p w14:paraId="00000061" w14:textId="77777777" w:rsidR="00510A23" w:rsidRDefault="00D65592">
      <w:pPr>
        <w:numPr>
          <w:ilvl w:val="0"/>
          <w:numId w:val="1"/>
        </w:numPr>
        <w:pBdr>
          <w:top w:val="nil"/>
          <w:left w:val="nil"/>
          <w:bottom w:val="nil"/>
          <w:right w:val="nil"/>
          <w:between w:val="nil"/>
        </w:pBdr>
        <w:tabs>
          <w:tab w:val="left" w:pos="838"/>
          <w:tab w:val="left" w:pos="839"/>
        </w:tabs>
        <w:spacing w:before="1"/>
        <w:rPr>
          <w:color w:val="000000"/>
        </w:rPr>
      </w:pPr>
      <w:r>
        <w:rPr>
          <w:color w:val="000000"/>
          <w:sz w:val="24"/>
          <w:szCs w:val="24"/>
        </w:rPr>
        <w:t>podatke o članovima Povjerenstva Škole.</w:t>
      </w:r>
    </w:p>
    <w:p w14:paraId="00000062" w14:textId="77777777" w:rsidR="00510A23" w:rsidRDefault="00510A23">
      <w:pPr>
        <w:pBdr>
          <w:top w:val="nil"/>
          <w:left w:val="nil"/>
          <w:bottom w:val="nil"/>
          <w:right w:val="nil"/>
          <w:between w:val="nil"/>
        </w:pBdr>
        <w:spacing w:before="39"/>
        <w:ind w:left="4031" w:right="4031"/>
        <w:jc w:val="center"/>
        <w:rPr>
          <w:color w:val="000000"/>
          <w:sz w:val="24"/>
          <w:szCs w:val="24"/>
        </w:rPr>
      </w:pPr>
    </w:p>
    <w:p w14:paraId="00000063" w14:textId="77777777" w:rsidR="00510A23" w:rsidRDefault="00D65592">
      <w:pPr>
        <w:pBdr>
          <w:top w:val="nil"/>
          <w:left w:val="nil"/>
          <w:bottom w:val="nil"/>
          <w:right w:val="nil"/>
          <w:between w:val="nil"/>
        </w:pBdr>
        <w:spacing w:before="39"/>
        <w:ind w:left="4031" w:right="4031"/>
        <w:jc w:val="center"/>
        <w:rPr>
          <w:color w:val="000000"/>
          <w:sz w:val="24"/>
          <w:szCs w:val="24"/>
        </w:rPr>
      </w:pPr>
      <w:r>
        <w:rPr>
          <w:color w:val="000000"/>
          <w:sz w:val="24"/>
          <w:szCs w:val="24"/>
        </w:rPr>
        <w:t>Članak 9.</w:t>
      </w:r>
    </w:p>
    <w:p w14:paraId="00000064" w14:textId="77777777" w:rsidR="00510A23" w:rsidRDefault="00510A23">
      <w:pPr>
        <w:pBdr>
          <w:top w:val="nil"/>
          <w:left w:val="nil"/>
          <w:bottom w:val="nil"/>
          <w:right w:val="nil"/>
          <w:between w:val="nil"/>
        </w:pBdr>
        <w:rPr>
          <w:color w:val="000000"/>
          <w:sz w:val="24"/>
          <w:szCs w:val="24"/>
        </w:rPr>
      </w:pPr>
    </w:p>
    <w:p w14:paraId="00000065" w14:textId="77777777" w:rsidR="00510A23" w:rsidRDefault="00D65592">
      <w:pPr>
        <w:pBdr>
          <w:top w:val="nil"/>
          <w:left w:val="nil"/>
          <w:bottom w:val="nil"/>
          <w:right w:val="nil"/>
          <w:between w:val="nil"/>
        </w:pBdr>
        <w:ind w:left="118"/>
        <w:rPr>
          <w:color w:val="000000"/>
          <w:sz w:val="24"/>
          <w:szCs w:val="24"/>
        </w:rPr>
      </w:pPr>
      <w:r>
        <w:rPr>
          <w:color w:val="000000"/>
          <w:sz w:val="24"/>
          <w:szCs w:val="24"/>
        </w:rPr>
        <w:t>Zadaci Povjerenstva Škole su:</w:t>
      </w:r>
    </w:p>
    <w:p w14:paraId="00000066"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koordiniraju pripremu i provođenje postupka nabave i obavljaju istraživanje tržišta,</w:t>
      </w:r>
    </w:p>
    <w:p w14:paraId="00000067"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utvrđuje sadržaj poziva na dostavu ponuda sukladno članku 10. ovog Pravilnika,</w:t>
      </w:r>
    </w:p>
    <w:p w14:paraId="00000068"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upućuju pozive na dostavu ponuda sukladno članku 7. ovog Pravilnika,</w:t>
      </w:r>
    </w:p>
    <w:p w14:paraId="00000069"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otvaraju i pregledavaju pristigle ponude nakon isteka roka za dostavu ponuda,</w:t>
      </w:r>
    </w:p>
    <w:p w14:paraId="0000006A"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ocjenjuju pristigle ponude sukladno kriterijima za odabir ponuda,</w:t>
      </w:r>
    </w:p>
    <w:p w14:paraId="0000006B"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sastavlja zapisnik o svom radu koji zajedno s ponudama dostavlja Školskom odboru.</w:t>
      </w:r>
    </w:p>
    <w:p w14:paraId="0000006C" w14:textId="77777777" w:rsidR="00510A23" w:rsidRDefault="00D65592">
      <w:pPr>
        <w:pStyle w:val="Naslov1"/>
        <w:spacing w:before="243"/>
        <w:ind w:firstLine="118"/>
      </w:pPr>
      <w:r>
        <w:rPr>
          <w:u w:val="single"/>
        </w:rPr>
        <w:t>SADRŽAJ POZIVA NA DOSTAVU PONUDA</w:t>
      </w:r>
    </w:p>
    <w:p w14:paraId="0000006D" w14:textId="77777777" w:rsidR="00510A23" w:rsidRDefault="00510A23">
      <w:pPr>
        <w:pBdr>
          <w:top w:val="nil"/>
          <w:left w:val="nil"/>
          <w:bottom w:val="nil"/>
          <w:right w:val="nil"/>
          <w:between w:val="nil"/>
        </w:pBdr>
        <w:spacing w:before="11"/>
        <w:rPr>
          <w:b/>
          <w:color w:val="000000"/>
          <w:sz w:val="19"/>
          <w:szCs w:val="19"/>
        </w:rPr>
      </w:pPr>
    </w:p>
    <w:p w14:paraId="0000006E" w14:textId="77777777" w:rsidR="00510A23" w:rsidRDefault="00D65592">
      <w:pPr>
        <w:pBdr>
          <w:top w:val="nil"/>
          <w:left w:val="nil"/>
          <w:bottom w:val="nil"/>
          <w:right w:val="nil"/>
          <w:between w:val="nil"/>
        </w:pBdr>
        <w:spacing w:before="52"/>
        <w:ind w:left="4031" w:right="3441"/>
        <w:jc w:val="center"/>
        <w:rPr>
          <w:color w:val="000000"/>
          <w:sz w:val="24"/>
          <w:szCs w:val="24"/>
        </w:rPr>
      </w:pPr>
      <w:r>
        <w:rPr>
          <w:color w:val="000000"/>
          <w:sz w:val="24"/>
          <w:szCs w:val="24"/>
        </w:rPr>
        <w:t>Članak 10.</w:t>
      </w:r>
    </w:p>
    <w:p w14:paraId="0000006F" w14:textId="77777777" w:rsidR="00510A23" w:rsidRDefault="00510A23">
      <w:pPr>
        <w:pBdr>
          <w:top w:val="nil"/>
          <w:left w:val="nil"/>
          <w:bottom w:val="nil"/>
          <w:right w:val="nil"/>
          <w:between w:val="nil"/>
        </w:pBdr>
        <w:spacing w:before="12"/>
        <w:rPr>
          <w:color w:val="000000"/>
          <w:sz w:val="23"/>
          <w:szCs w:val="23"/>
        </w:rPr>
      </w:pPr>
    </w:p>
    <w:p w14:paraId="00000070" w14:textId="77777777" w:rsidR="00510A23" w:rsidRDefault="00D65592">
      <w:pPr>
        <w:numPr>
          <w:ilvl w:val="0"/>
          <w:numId w:val="11"/>
        </w:numPr>
        <w:pBdr>
          <w:top w:val="nil"/>
          <w:left w:val="nil"/>
          <w:bottom w:val="nil"/>
          <w:right w:val="nil"/>
          <w:between w:val="nil"/>
        </w:pBdr>
        <w:tabs>
          <w:tab w:val="left" w:pos="839"/>
        </w:tabs>
        <w:rPr>
          <w:color w:val="000000"/>
        </w:rPr>
      </w:pPr>
      <w:r>
        <w:rPr>
          <w:color w:val="000000"/>
          <w:sz w:val="24"/>
          <w:szCs w:val="24"/>
        </w:rPr>
        <w:t>Poziv za dostavu ponuda iz članka 7. ovog Pravilnika mora sadržavati najmanje:</w:t>
      </w:r>
    </w:p>
    <w:p w14:paraId="00000071"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naziv i sjedište Škole,</w:t>
      </w:r>
    </w:p>
    <w:p w14:paraId="00000074"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opis predmeta nabave i tehničke specifikacije,</w:t>
      </w:r>
    </w:p>
    <w:p w14:paraId="00000075"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procijenjenu vrijednost nabave,</w:t>
      </w:r>
    </w:p>
    <w:p w14:paraId="00000076"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kriterije za odabir ponude,</w:t>
      </w:r>
    </w:p>
    <w:p w14:paraId="00000077"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lastRenderedPageBreak/>
        <w:t>način i uvjete plaćanja</w:t>
      </w:r>
    </w:p>
    <w:p w14:paraId="00000078"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uvjete i zahtjeve koje ponuditelji trebaju ispuniti (ako se traže),</w:t>
      </w:r>
    </w:p>
    <w:p w14:paraId="00000079"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rok za dostavu ponuda i način dostavljanja ponuda,</w:t>
      </w:r>
    </w:p>
    <w:p w14:paraId="0000007A"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kontakt osobu,</w:t>
      </w:r>
    </w:p>
    <w:p w14:paraId="0000007B"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broj telefona i adresu elektroničke pošte.</w:t>
      </w:r>
    </w:p>
    <w:p w14:paraId="0000007C" w14:textId="77777777" w:rsidR="00510A23" w:rsidRDefault="00D65592">
      <w:pPr>
        <w:numPr>
          <w:ilvl w:val="0"/>
          <w:numId w:val="11"/>
        </w:numPr>
        <w:pBdr>
          <w:top w:val="nil"/>
          <w:left w:val="nil"/>
          <w:bottom w:val="nil"/>
          <w:right w:val="nil"/>
          <w:between w:val="nil"/>
        </w:pBdr>
        <w:tabs>
          <w:tab w:val="left" w:pos="839"/>
        </w:tabs>
        <w:spacing w:line="242" w:lineRule="auto"/>
        <w:ind w:right="354"/>
        <w:rPr>
          <w:color w:val="000000"/>
        </w:rPr>
      </w:pPr>
      <w:r>
        <w:rPr>
          <w:color w:val="000000"/>
          <w:sz w:val="24"/>
          <w:szCs w:val="24"/>
        </w:rPr>
        <w:t>Osim obaveznog sadržaja iz stavka 1. ovog članka, a ovisno o složenosti i vrijednosti predmeta nabave, Povjerenstvo Škole može u pozivu na dostavu ponuda zatražiti i:</w:t>
      </w:r>
    </w:p>
    <w:p w14:paraId="0000007D" w14:textId="77777777" w:rsidR="00510A23" w:rsidRDefault="00D65592">
      <w:pPr>
        <w:numPr>
          <w:ilvl w:val="0"/>
          <w:numId w:val="1"/>
        </w:numPr>
        <w:pBdr>
          <w:top w:val="nil"/>
          <w:left w:val="nil"/>
          <w:bottom w:val="nil"/>
          <w:right w:val="nil"/>
          <w:between w:val="nil"/>
        </w:pBdr>
        <w:tabs>
          <w:tab w:val="left" w:pos="838"/>
          <w:tab w:val="left" w:pos="839"/>
        </w:tabs>
        <w:spacing w:line="289" w:lineRule="auto"/>
        <w:rPr>
          <w:color w:val="000000"/>
        </w:rPr>
      </w:pPr>
      <w:r>
        <w:rPr>
          <w:color w:val="000000"/>
          <w:sz w:val="24"/>
          <w:szCs w:val="24"/>
        </w:rPr>
        <w:t>dokaz pravne i poslovne sposobnosti,</w:t>
      </w:r>
    </w:p>
    <w:p w14:paraId="0000007E"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dokaz financijske sposobnosti,</w:t>
      </w:r>
    </w:p>
    <w:p w14:paraId="0000007F"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dokaz tehničke i stručne sposobnosti,</w:t>
      </w:r>
    </w:p>
    <w:p w14:paraId="00000080" w14:textId="77777777" w:rsidR="00510A23" w:rsidRDefault="00D65592">
      <w:pPr>
        <w:numPr>
          <w:ilvl w:val="0"/>
          <w:numId w:val="1"/>
        </w:numPr>
        <w:pBdr>
          <w:top w:val="nil"/>
          <w:left w:val="nil"/>
          <w:bottom w:val="nil"/>
          <w:right w:val="nil"/>
          <w:between w:val="nil"/>
        </w:pBdr>
        <w:tabs>
          <w:tab w:val="left" w:pos="838"/>
          <w:tab w:val="left" w:pos="839"/>
        </w:tabs>
        <w:rPr>
          <w:color w:val="000000"/>
        </w:rPr>
      </w:pPr>
      <w:r>
        <w:rPr>
          <w:color w:val="000000"/>
          <w:sz w:val="24"/>
          <w:szCs w:val="24"/>
        </w:rPr>
        <w:t>jamstvo sukladno odredbama važećih propisa iz područja javne nabave.</w:t>
      </w:r>
    </w:p>
    <w:p w14:paraId="00000081" w14:textId="77777777" w:rsidR="00510A23" w:rsidRDefault="00510A23">
      <w:pPr>
        <w:pBdr>
          <w:top w:val="nil"/>
          <w:left w:val="nil"/>
          <w:bottom w:val="nil"/>
          <w:right w:val="nil"/>
          <w:between w:val="nil"/>
        </w:pBdr>
        <w:spacing w:before="7"/>
        <w:rPr>
          <w:color w:val="000000"/>
          <w:sz w:val="19"/>
          <w:szCs w:val="19"/>
        </w:rPr>
      </w:pPr>
    </w:p>
    <w:p w14:paraId="00000082" w14:textId="77777777" w:rsidR="00510A23" w:rsidRDefault="00D65592">
      <w:pPr>
        <w:pStyle w:val="Naslov1"/>
        <w:spacing w:before="51"/>
        <w:ind w:firstLine="118"/>
      </w:pPr>
      <w:r>
        <w:rPr>
          <w:u w:val="single"/>
        </w:rPr>
        <w:t>PREGLED I OCJENA PONUDA</w:t>
      </w:r>
    </w:p>
    <w:p w14:paraId="00000083" w14:textId="77777777" w:rsidR="00510A23" w:rsidRDefault="00D65592">
      <w:pPr>
        <w:pBdr>
          <w:top w:val="nil"/>
          <w:left w:val="nil"/>
          <w:bottom w:val="nil"/>
          <w:right w:val="nil"/>
          <w:between w:val="nil"/>
        </w:pBdr>
        <w:ind w:left="4031" w:right="3583"/>
        <w:jc w:val="center"/>
        <w:rPr>
          <w:color w:val="000000"/>
          <w:sz w:val="24"/>
          <w:szCs w:val="24"/>
        </w:rPr>
      </w:pPr>
      <w:r>
        <w:rPr>
          <w:color w:val="000000"/>
          <w:sz w:val="24"/>
          <w:szCs w:val="24"/>
        </w:rPr>
        <w:t>Članak 11.</w:t>
      </w:r>
    </w:p>
    <w:p w14:paraId="00000084" w14:textId="77777777" w:rsidR="00510A23" w:rsidRDefault="00510A23">
      <w:pPr>
        <w:pBdr>
          <w:top w:val="nil"/>
          <w:left w:val="nil"/>
          <w:bottom w:val="nil"/>
          <w:right w:val="nil"/>
          <w:between w:val="nil"/>
        </w:pBdr>
        <w:spacing w:before="9"/>
        <w:rPr>
          <w:color w:val="000000"/>
          <w:sz w:val="19"/>
          <w:szCs w:val="19"/>
        </w:rPr>
      </w:pPr>
    </w:p>
    <w:p w14:paraId="00000085" w14:textId="77777777" w:rsidR="00510A23" w:rsidRDefault="00D65592">
      <w:pPr>
        <w:numPr>
          <w:ilvl w:val="0"/>
          <w:numId w:val="10"/>
        </w:numPr>
        <w:pBdr>
          <w:top w:val="nil"/>
          <w:left w:val="nil"/>
          <w:bottom w:val="nil"/>
          <w:right w:val="nil"/>
          <w:between w:val="nil"/>
        </w:pBdr>
        <w:tabs>
          <w:tab w:val="left" w:pos="839"/>
        </w:tabs>
        <w:spacing w:before="52" w:line="278" w:lineRule="auto"/>
        <w:ind w:right="-46"/>
        <w:jc w:val="both"/>
        <w:rPr>
          <w:color w:val="000000"/>
        </w:rPr>
      </w:pPr>
      <w:r>
        <w:rPr>
          <w:color w:val="000000"/>
          <w:sz w:val="24"/>
          <w:szCs w:val="24"/>
        </w:rPr>
        <w:t>Zaprimanje pravodobno dostavljenih ponuda vrši se upisivanjem urudžbeni zapisnik Škole dodjeljivanjem klase i urudžbenog broja.</w:t>
      </w:r>
    </w:p>
    <w:p w14:paraId="00000086" w14:textId="77777777" w:rsidR="00510A23" w:rsidRDefault="00D65592">
      <w:pPr>
        <w:numPr>
          <w:ilvl w:val="0"/>
          <w:numId w:val="10"/>
        </w:numPr>
        <w:pBdr>
          <w:top w:val="nil"/>
          <w:left w:val="nil"/>
          <w:bottom w:val="nil"/>
          <w:right w:val="nil"/>
          <w:between w:val="nil"/>
        </w:pBdr>
        <w:tabs>
          <w:tab w:val="left" w:pos="839"/>
        </w:tabs>
        <w:spacing w:line="276" w:lineRule="auto"/>
        <w:ind w:right="173"/>
        <w:jc w:val="both"/>
        <w:rPr>
          <w:color w:val="000000"/>
        </w:rPr>
      </w:pPr>
      <w:r>
        <w:rPr>
          <w:color w:val="000000"/>
          <w:sz w:val="24"/>
          <w:szCs w:val="24"/>
        </w:rPr>
        <w:t>Nakon isteka roka za dostavu ponuda, vrši se otvaranje zaprimljenih ponuda koje nije javno.</w:t>
      </w:r>
    </w:p>
    <w:p w14:paraId="00000087" w14:textId="77777777" w:rsidR="00510A23" w:rsidRDefault="00D65592">
      <w:pPr>
        <w:numPr>
          <w:ilvl w:val="0"/>
          <w:numId w:val="10"/>
        </w:numPr>
        <w:pBdr>
          <w:top w:val="nil"/>
          <w:left w:val="nil"/>
          <w:bottom w:val="nil"/>
          <w:right w:val="nil"/>
          <w:between w:val="nil"/>
        </w:pBdr>
        <w:tabs>
          <w:tab w:val="left" w:pos="839"/>
        </w:tabs>
        <w:spacing w:line="276" w:lineRule="auto"/>
        <w:ind w:right="117"/>
        <w:jc w:val="both"/>
        <w:rPr>
          <w:color w:val="000000"/>
        </w:rPr>
      </w:pPr>
      <w:r>
        <w:rPr>
          <w:color w:val="000000"/>
          <w:sz w:val="24"/>
          <w:szCs w:val="24"/>
        </w:rPr>
        <w:t>Povjerenstvo Škole sačinjava Zapisnik o otvaranju, pregledu i ocjeni ponuda, kojim se Školskom odboru predlaže donošenje odluke o odabiru, a prema kriterijima za odabir ponude. Za odabir ponude dovoljna je jedna (1) pristigla ponuda koja udovoljava svim uvjetima traženim od strane naručitelja.</w:t>
      </w:r>
    </w:p>
    <w:p w14:paraId="00000088" w14:textId="77777777" w:rsidR="00510A23" w:rsidRDefault="00510A23">
      <w:pPr>
        <w:pBdr>
          <w:top w:val="nil"/>
          <w:left w:val="nil"/>
          <w:bottom w:val="nil"/>
          <w:right w:val="nil"/>
          <w:between w:val="nil"/>
        </w:pBdr>
        <w:tabs>
          <w:tab w:val="left" w:pos="839"/>
        </w:tabs>
        <w:spacing w:line="276" w:lineRule="auto"/>
        <w:ind w:left="838" w:right="117"/>
        <w:jc w:val="both"/>
        <w:rPr>
          <w:color w:val="000000"/>
          <w:sz w:val="24"/>
          <w:szCs w:val="24"/>
        </w:rPr>
      </w:pPr>
    </w:p>
    <w:p w14:paraId="00000089" w14:textId="77777777" w:rsidR="00510A23" w:rsidRDefault="00D65592">
      <w:pPr>
        <w:pStyle w:val="Naslov1"/>
        <w:spacing w:before="33"/>
        <w:ind w:left="115"/>
        <w:rPr>
          <w:color w:val="000000"/>
          <w:u w:val="single"/>
        </w:rPr>
      </w:pPr>
      <w:r>
        <w:rPr>
          <w:color w:val="000000"/>
          <w:u w:val="single"/>
        </w:rPr>
        <w:t>KRITERIJI ZA ODABIR PONUDE</w:t>
      </w:r>
    </w:p>
    <w:p w14:paraId="0000008A" w14:textId="77777777" w:rsidR="00510A23" w:rsidRDefault="00510A23">
      <w:pPr>
        <w:pStyle w:val="Naslov1"/>
        <w:spacing w:before="33"/>
        <w:ind w:left="115"/>
        <w:rPr>
          <w:color w:val="000000"/>
          <w:u w:val="single"/>
        </w:rPr>
      </w:pPr>
    </w:p>
    <w:p w14:paraId="0000008B" w14:textId="77777777" w:rsidR="00510A23" w:rsidRDefault="00D65592">
      <w:pPr>
        <w:pStyle w:val="Naslov1"/>
        <w:spacing w:before="33"/>
        <w:ind w:left="115"/>
        <w:jc w:val="center"/>
        <w:rPr>
          <w:b w:val="0"/>
          <w:color w:val="000000"/>
        </w:rPr>
      </w:pPr>
      <w:r>
        <w:rPr>
          <w:b w:val="0"/>
          <w:color w:val="000000"/>
        </w:rPr>
        <w:t>Članak 12.</w:t>
      </w:r>
    </w:p>
    <w:p w14:paraId="0000008C" w14:textId="77777777" w:rsidR="00510A23" w:rsidRDefault="00510A23">
      <w:pPr>
        <w:pStyle w:val="Naslov1"/>
        <w:spacing w:before="33"/>
        <w:ind w:left="115"/>
        <w:jc w:val="center"/>
        <w:rPr>
          <w:b w:val="0"/>
          <w:color w:val="000000"/>
        </w:rPr>
      </w:pPr>
    </w:p>
    <w:p w14:paraId="0000008D" w14:textId="77777777" w:rsidR="00510A23" w:rsidRDefault="00D65592">
      <w:pPr>
        <w:pStyle w:val="Naslov1"/>
        <w:spacing w:before="33"/>
        <w:ind w:left="851" w:hanging="736"/>
        <w:jc w:val="both"/>
        <w:rPr>
          <w:b w:val="0"/>
          <w:color w:val="000000"/>
        </w:rPr>
      </w:pPr>
      <w:r>
        <w:rPr>
          <w:b w:val="0"/>
          <w:color w:val="000000"/>
        </w:rPr>
        <w:t xml:space="preserve">       (1) </w:t>
      </w:r>
      <w:r>
        <w:rPr>
          <w:b w:val="0"/>
        </w:rPr>
        <w:t>Kriterij za odabir ponude je najniža cijena ili ekonomski najpovoljnija ponuda.</w:t>
      </w:r>
    </w:p>
    <w:p w14:paraId="0000008E" w14:textId="77777777" w:rsidR="00510A23" w:rsidRDefault="00D65592">
      <w:pPr>
        <w:pStyle w:val="Naslov1"/>
        <w:spacing w:before="33"/>
        <w:ind w:left="851" w:hanging="736"/>
        <w:jc w:val="both"/>
        <w:rPr>
          <w:b w:val="0"/>
        </w:rPr>
      </w:pPr>
      <w:r>
        <w:rPr>
          <w:b w:val="0"/>
          <w:color w:val="000000"/>
        </w:rPr>
        <w:t xml:space="preserve">       (2) </w:t>
      </w:r>
      <w:r>
        <w:rPr>
          <w:b w:val="0"/>
        </w:rPr>
        <w:t>Ako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koji se upućuje Školskom odboru potrebno obrazložiti predloženu ponudu.</w:t>
      </w:r>
    </w:p>
    <w:p w14:paraId="0000008F" w14:textId="77777777" w:rsidR="00510A23" w:rsidRDefault="00D65592">
      <w:pPr>
        <w:pStyle w:val="Naslov1"/>
        <w:spacing w:before="33"/>
        <w:ind w:left="851" w:hanging="736"/>
        <w:jc w:val="both"/>
        <w:rPr>
          <w:b w:val="0"/>
          <w:color w:val="000000"/>
        </w:rPr>
      </w:pPr>
      <w:r>
        <w:rPr>
          <w:b w:val="0"/>
          <w:color w:val="000000"/>
        </w:rPr>
        <w:t xml:space="preserve">        (3) Kriterije za odabir iz stavka 2. ovog članka donosi Povjerenstvo Škole.  </w:t>
      </w:r>
    </w:p>
    <w:p w14:paraId="00000091" w14:textId="77777777" w:rsidR="00510A23" w:rsidRDefault="00510A23">
      <w:pPr>
        <w:pStyle w:val="Naslov1"/>
        <w:spacing w:before="33"/>
        <w:ind w:left="115"/>
        <w:rPr>
          <w:color w:val="000000"/>
          <w:u w:val="single"/>
        </w:rPr>
      </w:pPr>
    </w:p>
    <w:p w14:paraId="00000092" w14:textId="77777777" w:rsidR="00510A23" w:rsidRDefault="00D65592">
      <w:pPr>
        <w:pStyle w:val="Naslov1"/>
        <w:spacing w:before="33"/>
        <w:ind w:left="115"/>
        <w:rPr>
          <w:color w:val="000000"/>
        </w:rPr>
      </w:pPr>
      <w:r>
        <w:rPr>
          <w:color w:val="000000"/>
          <w:u w:val="single"/>
        </w:rPr>
        <w:t>DONOŠENJE ODLUKE O ODABIRU I SADRŽAJ I NAČIN DOSTAVE ODLUKE O ODABIRU</w:t>
      </w:r>
    </w:p>
    <w:p w14:paraId="00000093" w14:textId="77777777" w:rsidR="00510A23" w:rsidRDefault="00510A23">
      <w:pPr>
        <w:pBdr>
          <w:top w:val="nil"/>
          <w:left w:val="nil"/>
          <w:bottom w:val="nil"/>
          <w:right w:val="nil"/>
          <w:between w:val="nil"/>
        </w:pBdr>
        <w:spacing w:before="11"/>
        <w:rPr>
          <w:b/>
          <w:color w:val="000000"/>
          <w:sz w:val="31"/>
          <w:szCs w:val="31"/>
        </w:rPr>
      </w:pPr>
    </w:p>
    <w:p w14:paraId="00000094" w14:textId="77777777" w:rsidR="00510A23" w:rsidRDefault="00D65592">
      <w:pPr>
        <w:pBdr>
          <w:top w:val="nil"/>
          <w:left w:val="nil"/>
          <w:bottom w:val="nil"/>
          <w:right w:val="nil"/>
          <w:between w:val="nil"/>
        </w:pBdr>
        <w:tabs>
          <w:tab w:val="left" w:pos="832"/>
        </w:tabs>
        <w:spacing w:line="283" w:lineRule="auto"/>
        <w:ind w:left="836" w:right="2724"/>
        <w:jc w:val="center"/>
        <w:rPr>
          <w:color w:val="000000"/>
          <w:sz w:val="24"/>
          <w:szCs w:val="24"/>
        </w:rPr>
      </w:pPr>
      <w:r>
        <w:rPr>
          <w:color w:val="000000"/>
          <w:sz w:val="24"/>
          <w:szCs w:val="24"/>
        </w:rPr>
        <w:t xml:space="preserve">                                Članak 13.</w:t>
      </w:r>
    </w:p>
    <w:p w14:paraId="6F1D2882" w14:textId="77777777" w:rsidR="00825910" w:rsidRDefault="00825910">
      <w:pPr>
        <w:pBdr>
          <w:top w:val="nil"/>
          <w:left w:val="nil"/>
          <w:bottom w:val="nil"/>
          <w:right w:val="nil"/>
          <w:between w:val="nil"/>
        </w:pBdr>
        <w:tabs>
          <w:tab w:val="left" w:pos="832"/>
        </w:tabs>
        <w:spacing w:line="283" w:lineRule="auto"/>
        <w:ind w:left="836" w:right="2724"/>
        <w:jc w:val="center"/>
        <w:rPr>
          <w:color w:val="000000"/>
          <w:sz w:val="24"/>
          <w:szCs w:val="24"/>
        </w:rPr>
      </w:pPr>
    </w:p>
    <w:p w14:paraId="00000096" w14:textId="77777777" w:rsidR="00510A23" w:rsidRDefault="00D65592">
      <w:pPr>
        <w:numPr>
          <w:ilvl w:val="0"/>
          <w:numId w:val="9"/>
        </w:numPr>
        <w:pBdr>
          <w:top w:val="nil"/>
          <w:left w:val="nil"/>
          <w:bottom w:val="nil"/>
          <w:right w:val="nil"/>
          <w:between w:val="nil"/>
        </w:pBdr>
        <w:tabs>
          <w:tab w:val="left" w:pos="832"/>
        </w:tabs>
        <w:spacing w:line="283" w:lineRule="auto"/>
        <w:ind w:right="39" w:hanging="356"/>
        <w:jc w:val="both"/>
        <w:rPr>
          <w:color w:val="000000"/>
          <w:sz w:val="24"/>
          <w:szCs w:val="24"/>
        </w:rPr>
      </w:pPr>
      <w:r>
        <w:rPr>
          <w:color w:val="000000"/>
          <w:sz w:val="24"/>
          <w:szCs w:val="24"/>
        </w:rPr>
        <w:t xml:space="preserve">Odluku o odabiru najbolje ponude donosi Školski odbor na prijedlog Povjerenstva Škole. </w:t>
      </w:r>
    </w:p>
    <w:p w14:paraId="00000098" w14:textId="77777777" w:rsidR="00510A23" w:rsidRDefault="00D65592">
      <w:pPr>
        <w:numPr>
          <w:ilvl w:val="0"/>
          <w:numId w:val="9"/>
        </w:numPr>
        <w:pBdr>
          <w:top w:val="nil"/>
          <w:left w:val="nil"/>
          <w:bottom w:val="nil"/>
          <w:right w:val="nil"/>
          <w:between w:val="nil"/>
        </w:pBdr>
        <w:tabs>
          <w:tab w:val="left" w:pos="832"/>
        </w:tabs>
        <w:spacing w:line="283" w:lineRule="auto"/>
        <w:ind w:right="39" w:hanging="356"/>
        <w:jc w:val="both"/>
        <w:rPr>
          <w:color w:val="000000"/>
          <w:sz w:val="24"/>
          <w:szCs w:val="24"/>
        </w:rPr>
      </w:pPr>
      <w:r>
        <w:rPr>
          <w:color w:val="000000"/>
          <w:sz w:val="24"/>
          <w:szCs w:val="24"/>
        </w:rPr>
        <w:t>Povjerenstvo Škole će u Zapisniku predložiti Školskom odboru jednu ponudu za koju smatra da ispunjava kriterije odabira.</w:t>
      </w:r>
    </w:p>
    <w:p w14:paraId="00000099" w14:textId="77777777" w:rsidR="00510A23" w:rsidRDefault="00D65592">
      <w:pPr>
        <w:numPr>
          <w:ilvl w:val="0"/>
          <w:numId w:val="9"/>
        </w:numPr>
        <w:pBdr>
          <w:top w:val="nil"/>
          <w:left w:val="nil"/>
          <w:bottom w:val="nil"/>
          <w:right w:val="nil"/>
          <w:between w:val="nil"/>
        </w:pBdr>
        <w:tabs>
          <w:tab w:val="left" w:pos="832"/>
        </w:tabs>
        <w:spacing w:line="283" w:lineRule="auto"/>
        <w:ind w:right="39" w:hanging="356"/>
        <w:jc w:val="both"/>
        <w:rPr>
          <w:color w:val="000000"/>
          <w:sz w:val="24"/>
          <w:szCs w:val="24"/>
        </w:rPr>
      </w:pPr>
      <w:r>
        <w:rPr>
          <w:color w:val="000000"/>
          <w:sz w:val="24"/>
          <w:szCs w:val="24"/>
        </w:rPr>
        <w:t>Uz zapisnik, Povjerenstvo Školskom odboru dostavlja i sve pristigle ponude.</w:t>
      </w:r>
    </w:p>
    <w:p w14:paraId="0000009A" w14:textId="77777777" w:rsidR="00510A23" w:rsidRDefault="00D65592">
      <w:pPr>
        <w:numPr>
          <w:ilvl w:val="0"/>
          <w:numId w:val="9"/>
        </w:numPr>
        <w:pBdr>
          <w:top w:val="nil"/>
          <w:left w:val="nil"/>
          <w:bottom w:val="nil"/>
          <w:right w:val="nil"/>
          <w:between w:val="nil"/>
        </w:pBdr>
        <w:tabs>
          <w:tab w:val="left" w:pos="832"/>
        </w:tabs>
        <w:spacing w:line="283" w:lineRule="auto"/>
        <w:ind w:right="39" w:hanging="356"/>
        <w:jc w:val="both"/>
        <w:rPr>
          <w:color w:val="000000"/>
          <w:sz w:val="24"/>
          <w:szCs w:val="24"/>
        </w:rPr>
      </w:pPr>
      <w:r>
        <w:rPr>
          <w:color w:val="000000"/>
          <w:sz w:val="24"/>
          <w:szCs w:val="24"/>
        </w:rPr>
        <w:t xml:space="preserve">Ukoliko Školski odbor odbije prijedlog Povjerenstva Škole o odabiru ponuditelja, </w:t>
      </w:r>
      <w:r>
        <w:rPr>
          <w:color w:val="000000"/>
          <w:sz w:val="24"/>
          <w:szCs w:val="24"/>
        </w:rPr>
        <w:lastRenderedPageBreak/>
        <w:t>može odabrati drugog ponuditelja sukladno kriterijima iz članka 12. ovog Pravilnika ili donijeti odluku o poništenju postupka jednostavne nabave velike vrijednosti bez obrazloženja.</w:t>
      </w:r>
    </w:p>
    <w:p w14:paraId="0000009B" w14:textId="77777777" w:rsidR="00510A23" w:rsidRDefault="00D65592">
      <w:pPr>
        <w:numPr>
          <w:ilvl w:val="0"/>
          <w:numId w:val="9"/>
        </w:numPr>
        <w:pBdr>
          <w:top w:val="nil"/>
          <w:left w:val="nil"/>
          <w:bottom w:val="nil"/>
          <w:right w:val="nil"/>
          <w:between w:val="nil"/>
        </w:pBdr>
        <w:tabs>
          <w:tab w:val="left" w:pos="832"/>
        </w:tabs>
        <w:spacing w:line="283" w:lineRule="auto"/>
        <w:ind w:right="39" w:hanging="356"/>
        <w:jc w:val="both"/>
        <w:rPr>
          <w:color w:val="000000"/>
          <w:sz w:val="24"/>
          <w:szCs w:val="24"/>
        </w:rPr>
      </w:pPr>
      <w:r>
        <w:rPr>
          <w:color w:val="000000"/>
          <w:sz w:val="24"/>
          <w:szCs w:val="24"/>
        </w:rPr>
        <w:t>Odluka o odabiru najpovoljnijeg ponuditelja sadržava:</w:t>
      </w:r>
    </w:p>
    <w:p w14:paraId="0000009C" w14:textId="77777777" w:rsidR="00510A23" w:rsidRDefault="00D65592">
      <w:pPr>
        <w:pBdr>
          <w:top w:val="nil"/>
          <w:left w:val="nil"/>
          <w:bottom w:val="nil"/>
          <w:right w:val="nil"/>
          <w:between w:val="nil"/>
        </w:pBdr>
        <w:tabs>
          <w:tab w:val="left" w:pos="832"/>
        </w:tabs>
        <w:spacing w:line="283" w:lineRule="auto"/>
        <w:ind w:left="836" w:right="39"/>
        <w:jc w:val="both"/>
        <w:rPr>
          <w:color w:val="000000"/>
          <w:sz w:val="24"/>
          <w:szCs w:val="24"/>
        </w:rPr>
      </w:pPr>
      <w:r>
        <w:rPr>
          <w:color w:val="000000"/>
          <w:sz w:val="24"/>
          <w:szCs w:val="24"/>
        </w:rPr>
        <w:t>-naziv naručitelja,</w:t>
      </w:r>
    </w:p>
    <w:p w14:paraId="0000009D" w14:textId="77777777" w:rsidR="00510A23" w:rsidRDefault="00D65592">
      <w:pPr>
        <w:pBdr>
          <w:top w:val="nil"/>
          <w:left w:val="nil"/>
          <w:bottom w:val="nil"/>
          <w:right w:val="nil"/>
          <w:between w:val="nil"/>
        </w:pBdr>
        <w:spacing w:line="283" w:lineRule="auto"/>
        <w:ind w:left="836"/>
        <w:jc w:val="both"/>
        <w:rPr>
          <w:color w:val="000000"/>
          <w:sz w:val="24"/>
          <w:szCs w:val="24"/>
        </w:rPr>
      </w:pPr>
      <w:r>
        <w:rPr>
          <w:color w:val="000000"/>
          <w:sz w:val="24"/>
          <w:szCs w:val="24"/>
        </w:rPr>
        <w:t>-predmet nabave,</w:t>
      </w:r>
    </w:p>
    <w:p w14:paraId="0000009E" w14:textId="77777777" w:rsidR="00510A23" w:rsidRDefault="00D65592">
      <w:pPr>
        <w:pBdr>
          <w:top w:val="nil"/>
          <w:left w:val="nil"/>
          <w:bottom w:val="nil"/>
          <w:right w:val="nil"/>
          <w:between w:val="nil"/>
        </w:pBdr>
        <w:spacing w:before="48"/>
        <w:ind w:left="836"/>
        <w:jc w:val="both"/>
        <w:rPr>
          <w:color w:val="000000"/>
          <w:sz w:val="24"/>
          <w:szCs w:val="24"/>
        </w:rPr>
      </w:pPr>
      <w:r>
        <w:rPr>
          <w:color w:val="000000"/>
          <w:sz w:val="24"/>
          <w:szCs w:val="24"/>
        </w:rPr>
        <w:t>-procijenjenu vrijednost nabave,</w:t>
      </w:r>
    </w:p>
    <w:p w14:paraId="0000009F" w14:textId="77777777" w:rsidR="00510A23" w:rsidRDefault="00D65592">
      <w:pPr>
        <w:pBdr>
          <w:top w:val="nil"/>
          <w:left w:val="nil"/>
          <w:bottom w:val="nil"/>
          <w:right w:val="nil"/>
          <w:between w:val="nil"/>
        </w:pBdr>
        <w:spacing w:before="42" w:line="276" w:lineRule="auto"/>
        <w:ind w:left="831" w:right="3451" w:firstLine="4"/>
        <w:jc w:val="both"/>
        <w:rPr>
          <w:color w:val="000000"/>
          <w:sz w:val="24"/>
          <w:szCs w:val="24"/>
        </w:rPr>
      </w:pPr>
      <w:r>
        <w:rPr>
          <w:color w:val="000000"/>
          <w:sz w:val="24"/>
          <w:szCs w:val="24"/>
        </w:rPr>
        <w:t xml:space="preserve">-naziv ponuditelja čija je ponuda odabrana, </w:t>
      </w:r>
    </w:p>
    <w:p w14:paraId="000000A0" w14:textId="77777777" w:rsidR="00510A23" w:rsidRDefault="00D65592">
      <w:pPr>
        <w:pBdr>
          <w:top w:val="nil"/>
          <w:left w:val="nil"/>
          <w:bottom w:val="nil"/>
          <w:right w:val="nil"/>
          <w:between w:val="nil"/>
        </w:pBdr>
        <w:spacing w:before="42" w:line="276" w:lineRule="auto"/>
        <w:ind w:left="831" w:right="3451" w:firstLine="4"/>
        <w:jc w:val="both"/>
        <w:rPr>
          <w:color w:val="000000"/>
          <w:sz w:val="24"/>
          <w:szCs w:val="24"/>
        </w:rPr>
      </w:pPr>
      <w:r>
        <w:rPr>
          <w:color w:val="000000"/>
          <w:sz w:val="24"/>
          <w:szCs w:val="24"/>
        </w:rPr>
        <w:t>-cijena odabrane ponude,</w:t>
      </w:r>
    </w:p>
    <w:p w14:paraId="000000A1" w14:textId="77777777" w:rsidR="00510A23" w:rsidRDefault="00D65592">
      <w:pPr>
        <w:pBdr>
          <w:top w:val="nil"/>
          <w:left w:val="nil"/>
          <w:bottom w:val="nil"/>
          <w:right w:val="nil"/>
          <w:between w:val="nil"/>
        </w:pBdr>
        <w:spacing w:before="42" w:line="276" w:lineRule="auto"/>
        <w:ind w:left="831" w:right="3451" w:firstLine="4"/>
        <w:jc w:val="both"/>
        <w:rPr>
          <w:color w:val="000000"/>
          <w:sz w:val="24"/>
          <w:szCs w:val="24"/>
        </w:rPr>
      </w:pPr>
      <w:r>
        <w:rPr>
          <w:color w:val="000000"/>
          <w:sz w:val="24"/>
          <w:szCs w:val="24"/>
        </w:rPr>
        <w:t>-razloge odbijanja ponude (ako postoje),</w:t>
      </w:r>
    </w:p>
    <w:p w14:paraId="000000A2" w14:textId="77777777" w:rsidR="00510A23" w:rsidRDefault="00D65592">
      <w:pPr>
        <w:pBdr>
          <w:top w:val="nil"/>
          <w:left w:val="nil"/>
          <w:bottom w:val="nil"/>
          <w:right w:val="nil"/>
          <w:between w:val="nil"/>
        </w:pBdr>
        <w:spacing w:before="4"/>
        <w:ind w:left="836"/>
        <w:jc w:val="both"/>
        <w:rPr>
          <w:color w:val="000000"/>
          <w:sz w:val="24"/>
          <w:szCs w:val="24"/>
        </w:rPr>
      </w:pPr>
      <w:r>
        <w:rPr>
          <w:color w:val="000000"/>
          <w:sz w:val="24"/>
          <w:szCs w:val="24"/>
        </w:rPr>
        <w:t>-razloge isključenja ponuda (ako je primjenjiva).</w:t>
      </w:r>
    </w:p>
    <w:p w14:paraId="000000A3" w14:textId="77777777" w:rsidR="00510A23" w:rsidRDefault="00D65592">
      <w:pPr>
        <w:numPr>
          <w:ilvl w:val="0"/>
          <w:numId w:val="9"/>
        </w:numPr>
        <w:pBdr>
          <w:top w:val="nil"/>
          <w:left w:val="nil"/>
          <w:bottom w:val="nil"/>
          <w:right w:val="nil"/>
          <w:between w:val="nil"/>
        </w:pBdr>
        <w:tabs>
          <w:tab w:val="left" w:pos="832"/>
        </w:tabs>
        <w:spacing w:before="47" w:line="278" w:lineRule="auto"/>
        <w:ind w:right="117" w:hanging="360"/>
        <w:jc w:val="both"/>
        <w:rPr>
          <w:color w:val="000000"/>
          <w:sz w:val="24"/>
          <w:szCs w:val="24"/>
        </w:rPr>
      </w:pPr>
      <w:r>
        <w:rPr>
          <w:color w:val="000000"/>
          <w:sz w:val="24"/>
          <w:szCs w:val="24"/>
        </w:rPr>
        <w:t>Odluka o odabiru najpovoljnije ponude ili odluka o poništenju postupka jednostavne nabave velike vrijednosti dostavlja se svim ponuditeljima na dokaziv način (dostavnica, povratnica, izvješće o uspješnom slanju telefaksom, poslani e-mail na adresu ponuditelja, objava na mrežnim stranicama Škole).</w:t>
      </w:r>
    </w:p>
    <w:p w14:paraId="000000A4" w14:textId="77777777" w:rsidR="00510A23" w:rsidRDefault="00D65592">
      <w:pPr>
        <w:numPr>
          <w:ilvl w:val="0"/>
          <w:numId w:val="3"/>
        </w:numPr>
        <w:pBdr>
          <w:top w:val="nil"/>
          <w:left w:val="nil"/>
          <w:bottom w:val="nil"/>
          <w:right w:val="nil"/>
          <w:between w:val="nil"/>
        </w:pBdr>
        <w:tabs>
          <w:tab w:val="left" w:pos="894"/>
        </w:tabs>
        <w:spacing w:line="276" w:lineRule="auto"/>
        <w:ind w:right="96"/>
        <w:jc w:val="both"/>
        <w:rPr>
          <w:color w:val="000000"/>
        </w:rPr>
      </w:pPr>
      <w:r>
        <w:rPr>
          <w:color w:val="000000"/>
          <w:sz w:val="24"/>
          <w:szCs w:val="24"/>
        </w:rPr>
        <w:t>Nakon dostave odluke o odabiru najpovoljnije ponude svim ponuditeljima, Škola izdaje narudžbenicu ili sklapa ugovor s odabranim ponuditeljem. Na provođenje ovog postupka primjenjuje se Odluka o proceduri izdavanja narudžbenica, odobrenju narudžbi po ponudi/predračunu dobavljača i narudžbe putem otvorenih narudžbenica dobavljača i Procedura stvaranja ugovornih obveza.</w:t>
      </w:r>
    </w:p>
    <w:p w14:paraId="000000A5" w14:textId="77777777" w:rsidR="00510A23" w:rsidRDefault="00510A23">
      <w:pPr>
        <w:pBdr>
          <w:top w:val="nil"/>
          <w:left w:val="nil"/>
          <w:bottom w:val="nil"/>
          <w:right w:val="nil"/>
          <w:between w:val="nil"/>
        </w:pBdr>
        <w:spacing w:before="4"/>
        <w:rPr>
          <w:color w:val="000000"/>
          <w:sz w:val="27"/>
          <w:szCs w:val="27"/>
        </w:rPr>
      </w:pPr>
    </w:p>
    <w:p w14:paraId="000000A6" w14:textId="77777777" w:rsidR="00510A23" w:rsidRDefault="00D65592">
      <w:pPr>
        <w:pStyle w:val="Naslov1"/>
        <w:spacing w:before="1"/>
        <w:ind w:left="120"/>
        <w:rPr>
          <w:color w:val="000000"/>
        </w:rPr>
      </w:pPr>
      <w:r>
        <w:rPr>
          <w:color w:val="000000"/>
          <w:u w:val="single"/>
        </w:rPr>
        <w:t>PRIJELAZNE I ZAVRŠNE ODREDBE</w:t>
      </w:r>
    </w:p>
    <w:p w14:paraId="000000A7" w14:textId="77777777" w:rsidR="00510A23" w:rsidRDefault="00510A23">
      <w:pPr>
        <w:pBdr>
          <w:top w:val="nil"/>
          <w:left w:val="nil"/>
          <w:bottom w:val="nil"/>
          <w:right w:val="nil"/>
          <w:between w:val="nil"/>
        </w:pBdr>
        <w:rPr>
          <w:b/>
          <w:color w:val="000000"/>
          <w:sz w:val="31"/>
          <w:szCs w:val="31"/>
        </w:rPr>
      </w:pPr>
    </w:p>
    <w:p w14:paraId="000000A8" w14:textId="77777777" w:rsidR="00510A23" w:rsidRDefault="00D65592">
      <w:pPr>
        <w:pBdr>
          <w:top w:val="nil"/>
          <w:left w:val="nil"/>
          <w:bottom w:val="nil"/>
          <w:right w:val="nil"/>
          <w:between w:val="nil"/>
        </w:pBdr>
        <w:ind w:left="4143"/>
        <w:rPr>
          <w:color w:val="000000"/>
          <w:sz w:val="24"/>
          <w:szCs w:val="24"/>
        </w:rPr>
      </w:pPr>
      <w:r>
        <w:rPr>
          <w:color w:val="000000"/>
          <w:sz w:val="24"/>
          <w:szCs w:val="24"/>
        </w:rPr>
        <w:t>Članak 14.</w:t>
      </w:r>
    </w:p>
    <w:p w14:paraId="000000A9" w14:textId="77777777" w:rsidR="00510A23" w:rsidRDefault="00510A23">
      <w:pPr>
        <w:pBdr>
          <w:top w:val="nil"/>
          <w:left w:val="nil"/>
          <w:bottom w:val="nil"/>
          <w:right w:val="nil"/>
          <w:between w:val="nil"/>
        </w:pBdr>
        <w:spacing w:before="10"/>
        <w:rPr>
          <w:color w:val="000000"/>
          <w:sz w:val="31"/>
          <w:szCs w:val="31"/>
        </w:rPr>
      </w:pPr>
    </w:p>
    <w:p w14:paraId="000000AA" w14:textId="694CB105" w:rsidR="00510A23" w:rsidRDefault="00D65592">
      <w:pPr>
        <w:pBdr>
          <w:top w:val="nil"/>
          <w:left w:val="nil"/>
          <w:bottom w:val="nil"/>
          <w:right w:val="nil"/>
          <w:between w:val="nil"/>
        </w:pBdr>
        <w:spacing w:line="271" w:lineRule="auto"/>
        <w:ind w:left="116" w:right="39"/>
        <w:jc w:val="both"/>
        <w:rPr>
          <w:color w:val="000000"/>
          <w:sz w:val="24"/>
          <w:szCs w:val="24"/>
        </w:rPr>
      </w:pPr>
      <w:r>
        <w:rPr>
          <w:color w:val="000000"/>
          <w:sz w:val="24"/>
          <w:szCs w:val="24"/>
        </w:rPr>
        <w:t xml:space="preserve">Ovaj Pravilnik stupa na snagu danom donošenja, a objavit će se na mrežnim stranicama Osnovne škole </w:t>
      </w:r>
      <w:r w:rsidR="00E90EF0">
        <w:rPr>
          <w:color w:val="000000"/>
          <w:sz w:val="24"/>
          <w:szCs w:val="24"/>
        </w:rPr>
        <w:t>Šećerana</w:t>
      </w:r>
      <w:r>
        <w:rPr>
          <w:color w:val="000000"/>
          <w:sz w:val="24"/>
          <w:szCs w:val="24"/>
        </w:rPr>
        <w:t>.</w:t>
      </w:r>
    </w:p>
    <w:p w14:paraId="000000AB" w14:textId="77777777" w:rsidR="00510A23" w:rsidRDefault="00510A23">
      <w:pPr>
        <w:pBdr>
          <w:top w:val="nil"/>
          <w:left w:val="nil"/>
          <w:bottom w:val="nil"/>
          <w:right w:val="nil"/>
          <w:between w:val="nil"/>
        </w:pBdr>
        <w:spacing w:line="271" w:lineRule="auto"/>
        <w:ind w:left="116" w:right="39"/>
        <w:jc w:val="both"/>
        <w:rPr>
          <w:color w:val="000000"/>
          <w:sz w:val="24"/>
          <w:szCs w:val="24"/>
        </w:rPr>
      </w:pPr>
    </w:p>
    <w:p w14:paraId="000000AC" w14:textId="77777777" w:rsidR="00510A23" w:rsidRDefault="00D65592">
      <w:pPr>
        <w:pBdr>
          <w:top w:val="nil"/>
          <w:left w:val="nil"/>
          <w:bottom w:val="nil"/>
          <w:right w:val="nil"/>
          <w:between w:val="nil"/>
        </w:pBdr>
        <w:spacing w:line="271" w:lineRule="auto"/>
        <w:ind w:left="116" w:right="39"/>
        <w:jc w:val="center"/>
        <w:rPr>
          <w:color w:val="000000"/>
          <w:sz w:val="24"/>
          <w:szCs w:val="24"/>
        </w:rPr>
      </w:pPr>
      <w:r>
        <w:rPr>
          <w:color w:val="000000"/>
          <w:sz w:val="24"/>
          <w:szCs w:val="24"/>
        </w:rPr>
        <w:t>Članak 15.</w:t>
      </w:r>
    </w:p>
    <w:p w14:paraId="000000AD" w14:textId="77777777" w:rsidR="00510A23" w:rsidRDefault="00510A23">
      <w:pPr>
        <w:pBdr>
          <w:top w:val="nil"/>
          <w:left w:val="nil"/>
          <w:bottom w:val="nil"/>
          <w:right w:val="nil"/>
          <w:between w:val="nil"/>
        </w:pBdr>
        <w:spacing w:line="271" w:lineRule="auto"/>
        <w:ind w:left="116" w:right="39"/>
        <w:jc w:val="center"/>
        <w:rPr>
          <w:color w:val="000000"/>
          <w:sz w:val="24"/>
          <w:szCs w:val="24"/>
        </w:rPr>
      </w:pPr>
    </w:p>
    <w:p w14:paraId="000000AE" w14:textId="5C61A79F" w:rsidR="00510A23" w:rsidRDefault="00D65592">
      <w:pPr>
        <w:pBdr>
          <w:top w:val="nil"/>
          <w:left w:val="nil"/>
          <w:bottom w:val="nil"/>
          <w:right w:val="nil"/>
          <w:between w:val="nil"/>
        </w:pBdr>
        <w:spacing w:line="271" w:lineRule="auto"/>
        <w:ind w:left="116" w:right="39"/>
        <w:jc w:val="both"/>
        <w:rPr>
          <w:color w:val="000000"/>
          <w:sz w:val="24"/>
          <w:szCs w:val="24"/>
        </w:rPr>
      </w:pPr>
      <w:r>
        <w:rPr>
          <w:color w:val="000000"/>
          <w:sz w:val="24"/>
          <w:szCs w:val="24"/>
        </w:rPr>
        <w:t>Stu</w:t>
      </w:r>
      <w:r w:rsidR="00825910">
        <w:rPr>
          <w:color w:val="000000"/>
          <w:sz w:val="24"/>
          <w:szCs w:val="24"/>
        </w:rPr>
        <w:t xml:space="preserve">panjem na snagu ovog Pravilnika </w:t>
      </w:r>
      <w:r>
        <w:rPr>
          <w:color w:val="000000"/>
          <w:sz w:val="24"/>
          <w:szCs w:val="24"/>
        </w:rPr>
        <w:t xml:space="preserve">prestaje važiti Pravilnik o </w:t>
      </w:r>
      <w:r w:rsidR="00825910">
        <w:rPr>
          <w:color w:val="000000"/>
          <w:sz w:val="24"/>
          <w:szCs w:val="24"/>
        </w:rPr>
        <w:t>provođenju nabave male vrijednosti</w:t>
      </w:r>
      <w:r>
        <w:rPr>
          <w:color w:val="000000"/>
          <w:sz w:val="24"/>
          <w:szCs w:val="24"/>
        </w:rPr>
        <w:t xml:space="preserve"> (KLASA: </w:t>
      </w:r>
      <w:r w:rsidR="00825910">
        <w:rPr>
          <w:color w:val="000000"/>
          <w:sz w:val="24"/>
          <w:szCs w:val="24"/>
        </w:rPr>
        <w:t>602-02/15-01</w:t>
      </w:r>
      <w:r>
        <w:rPr>
          <w:color w:val="000000"/>
          <w:sz w:val="24"/>
          <w:szCs w:val="24"/>
        </w:rPr>
        <w:t>; URBROJ: 21</w:t>
      </w:r>
      <w:r w:rsidR="00825910">
        <w:rPr>
          <w:color w:val="000000"/>
          <w:sz w:val="24"/>
          <w:szCs w:val="24"/>
        </w:rPr>
        <w:t>00/11</w:t>
      </w:r>
      <w:r>
        <w:rPr>
          <w:color w:val="000000"/>
          <w:sz w:val="24"/>
          <w:szCs w:val="24"/>
        </w:rPr>
        <w:t>-1</w:t>
      </w:r>
      <w:r w:rsidR="00825910">
        <w:rPr>
          <w:color w:val="000000"/>
          <w:sz w:val="24"/>
          <w:szCs w:val="24"/>
        </w:rPr>
        <w:t>5</w:t>
      </w:r>
      <w:r>
        <w:rPr>
          <w:color w:val="000000"/>
          <w:sz w:val="24"/>
          <w:szCs w:val="24"/>
        </w:rPr>
        <w:t>-01</w:t>
      </w:r>
      <w:r w:rsidR="00825910">
        <w:rPr>
          <w:color w:val="000000"/>
          <w:sz w:val="24"/>
          <w:szCs w:val="24"/>
        </w:rPr>
        <w:t>/66</w:t>
      </w:r>
      <w:r>
        <w:rPr>
          <w:color w:val="000000"/>
          <w:sz w:val="24"/>
          <w:szCs w:val="24"/>
        </w:rPr>
        <w:t xml:space="preserve">) od </w:t>
      </w:r>
      <w:r w:rsidR="00825910">
        <w:rPr>
          <w:color w:val="000000"/>
          <w:sz w:val="24"/>
          <w:szCs w:val="24"/>
        </w:rPr>
        <w:t>13</w:t>
      </w:r>
      <w:r>
        <w:rPr>
          <w:color w:val="000000"/>
          <w:sz w:val="24"/>
          <w:szCs w:val="24"/>
        </w:rPr>
        <w:t xml:space="preserve">. </w:t>
      </w:r>
      <w:r w:rsidR="00825910">
        <w:rPr>
          <w:color w:val="000000"/>
          <w:sz w:val="24"/>
          <w:szCs w:val="24"/>
        </w:rPr>
        <w:t>ožujka</w:t>
      </w:r>
      <w:r>
        <w:rPr>
          <w:color w:val="000000"/>
          <w:sz w:val="24"/>
          <w:szCs w:val="24"/>
        </w:rPr>
        <w:t xml:space="preserve"> 201</w:t>
      </w:r>
      <w:r w:rsidR="00825910">
        <w:rPr>
          <w:color w:val="000000"/>
          <w:sz w:val="24"/>
          <w:szCs w:val="24"/>
        </w:rPr>
        <w:t>5</w:t>
      </w:r>
      <w:r>
        <w:rPr>
          <w:color w:val="000000"/>
          <w:sz w:val="24"/>
          <w:szCs w:val="24"/>
        </w:rPr>
        <w:t>. godine.</w:t>
      </w:r>
    </w:p>
    <w:p w14:paraId="000000AF" w14:textId="77777777" w:rsidR="00510A23" w:rsidRDefault="00510A23">
      <w:pPr>
        <w:pBdr>
          <w:top w:val="nil"/>
          <w:left w:val="nil"/>
          <w:bottom w:val="nil"/>
          <w:right w:val="nil"/>
          <w:between w:val="nil"/>
        </w:pBdr>
        <w:spacing w:line="271" w:lineRule="auto"/>
        <w:ind w:left="116" w:right="39"/>
        <w:jc w:val="both"/>
        <w:rPr>
          <w:color w:val="000000"/>
          <w:sz w:val="24"/>
          <w:szCs w:val="24"/>
        </w:rPr>
      </w:pPr>
    </w:p>
    <w:p w14:paraId="635616E7" w14:textId="7225BAEA" w:rsidR="00825910" w:rsidRDefault="00D65592">
      <w:pPr>
        <w:pBdr>
          <w:top w:val="nil"/>
          <w:left w:val="nil"/>
          <w:bottom w:val="nil"/>
          <w:right w:val="nil"/>
          <w:between w:val="nil"/>
        </w:pBdr>
        <w:spacing w:before="1" w:line="278" w:lineRule="auto"/>
        <w:ind w:left="125" w:right="5739"/>
        <w:rPr>
          <w:color w:val="000000"/>
          <w:sz w:val="24"/>
          <w:szCs w:val="24"/>
        </w:rPr>
      </w:pPr>
      <w:r>
        <w:rPr>
          <w:color w:val="000000"/>
          <w:sz w:val="24"/>
          <w:szCs w:val="24"/>
        </w:rPr>
        <w:t>KLASA: 01</w:t>
      </w:r>
      <w:r w:rsidR="00825910">
        <w:rPr>
          <w:color w:val="000000"/>
          <w:sz w:val="24"/>
          <w:szCs w:val="24"/>
        </w:rPr>
        <w:t>1</w:t>
      </w:r>
      <w:r>
        <w:rPr>
          <w:color w:val="000000"/>
          <w:sz w:val="24"/>
          <w:szCs w:val="24"/>
        </w:rPr>
        <w:t>-01/</w:t>
      </w:r>
      <w:r w:rsidR="00825910">
        <w:rPr>
          <w:color w:val="000000"/>
          <w:sz w:val="24"/>
          <w:szCs w:val="24"/>
        </w:rPr>
        <w:t>23</w:t>
      </w:r>
      <w:r>
        <w:rPr>
          <w:color w:val="000000"/>
          <w:sz w:val="24"/>
          <w:szCs w:val="24"/>
        </w:rPr>
        <w:t>-01/</w:t>
      </w:r>
      <w:r w:rsidR="007A0866">
        <w:rPr>
          <w:color w:val="000000"/>
          <w:sz w:val="24"/>
          <w:szCs w:val="24"/>
        </w:rPr>
        <w:t>2</w:t>
      </w:r>
    </w:p>
    <w:p w14:paraId="000000B3" w14:textId="5B787D97" w:rsidR="00510A23" w:rsidRDefault="00D65592">
      <w:pPr>
        <w:pBdr>
          <w:top w:val="nil"/>
          <w:left w:val="nil"/>
          <w:bottom w:val="nil"/>
          <w:right w:val="nil"/>
          <w:between w:val="nil"/>
        </w:pBdr>
        <w:spacing w:before="1" w:line="278" w:lineRule="auto"/>
        <w:ind w:left="125" w:right="5739"/>
        <w:rPr>
          <w:color w:val="000000"/>
          <w:sz w:val="24"/>
          <w:szCs w:val="24"/>
        </w:rPr>
      </w:pPr>
      <w:r>
        <w:rPr>
          <w:color w:val="000000"/>
          <w:sz w:val="24"/>
          <w:szCs w:val="24"/>
        </w:rPr>
        <w:t>URBROJ: 21</w:t>
      </w:r>
      <w:r w:rsidR="00825910">
        <w:rPr>
          <w:color w:val="000000"/>
          <w:sz w:val="24"/>
          <w:szCs w:val="24"/>
        </w:rPr>
        <w:t>00</w:t>
      </w:r>
      <w:r>
        <w:rPr>
          <w:color w:val="000000"/>
          <w:sz w:val="24"/>
          <w:szCs w:val="24"/>
        </w:rPr>
        <w:t>/</w:t>
      </w:r>
      <w:r w:rsidR="00825910">
        <w:rPr>
          <w:color w:val="000000"/>
          <w:sz w:val="24"/>
          <w:szCs w:val="24"/>
        </w:rPr>
        <w:t>11</w:t>
      </w:r>
      <w:r>
        <w:rPr>
          <w:color w:val="000000"/>
          <w:sz w:val="24"/>
          <w:szCs w:val="24"/>
        </w:rPr>
        <w:t>-</w:t>
      </w:r>
      <w:r w:rsidR="00825910">
        <w:rPr>
          <w:color w:val="000000"/>
          <w:sz w:val="24"/>
          <w:szCs w:val="24"/>
        </w:rPr>
        <w:t>23</w:t>
      </w:r>
      <w:r>
        <w:rPr>
          <w:color w:val="000000"/>
          <w:sz w:val="24"/>
          <w:szCs w:val="24"/>
        </w:rPr>
        <w:t>-</w:t>
      </w:r>
      <w:r w:rsidR="007A0866">
        <w:rPr>
          <w:color w:val="000000"/>
          <w:sz w:val="24"/>
          <w:szCs w:val="24"/>
        </w:rPr>
        <w:t>2</w:t>
      </w:r>
    </w:p>
    <w:p w14:paraId="000000B4" w14:textId="33CA7F5E" w:rsidR="00510A23" w:rsidRDefault="00D65592">
      <w:pPr>
        <w:pBdr>
          <w:top w:val="nil"/>
          <w:left w:val="nil"/>
          <w:bottom w:val="nil"/>
          <w:right w:val="nil"/>
          <w:between w:val="nil"/>
        </w:pBdr>
        <w:spacing w:line="290" w:lineRule="auto"/>
        <w:ind w:left="120"/>
        <w:rPr>
          <w:color w:val="000000"/>
          <w:sz w:val="24"/>
          <w:szCs w:val="24"/>
        </w:rPr>
      </w:pPr>
      <w:r>
        <w:rPr>
          <w:color w:val="000000"/>
          <w:sz w:val="24"/>
          <w:szCs w:val="24"/>
        </w:rPr>
        <w:t>2</w:t>
      </w:r>
      <w:r w:rsidR="00825910">
        <w:rPr>
          <w:color w:val="000000"/>
          <w:sz w:val="24"/>
          <w:szCs w:val="24"/>
        </w:rPr>
        <w:t>2</w:t>
      </w:r>
      <w:r>
        <w:rPr>
          <w:color w:val="000000"/>
          <w:sz w:val="24"/>
          <w:szCs w:val="24"/>
        </w:rPr>
        <w:t xml:space="preserve">. </w:t>
      </w:r>
      <w:r w:rsidR="00825910">
        <w:rPr>
          <w:color w:val="000000"/>
          <w:sz w:val="24"/>
          <w:szCs w:val="24"/>
        </w:rPr>
        <w:t>veljače</w:t>
      </w:r>
      <w:r>
        <w:rPr>
          <w:color w:val="000000"/>
          <w:sz w:val="24"/>
          <w:szCs w:val="24"/>
        </w:rPr>
        <w:t xml:space="preserve"> 20</w:t>
      </w:r>
      <w:r w:rsidR="00825910">
        <w:rPr>
          <w:color w:val="000000"/>
          <w:sz w:val="24"/>
          <w:szCs w:val="24"/>
        </w:rPr>
        <w:t>23</w:t>
      </w:r>
      <w:r>
        <w:rPr>
          <w:color w:val="000000"/>
          <w:sz w:val="24"/>
          <w:szCs w:val="24"/>
        </w:rPr>
        <w:t>.</w:t>
      </w:r>
    </w:p>
    <w:p w14:paraId="4CA7FC4F" w14:textId="5A7B797C" w:rsidR="00825910" w:rsidRDefault="00825910">
      <w:pPr>
        <w:pBdr>
          <w:top w:val="nil"/>
          <w:left w:val="nil"/>
          <w:bottom w:val="nil"/>
          <w:right w:val="nil"/>
          <w:between w:val="nil"/>
        </w:pBdr>
        <w:spacing w:line="290" w:lineRule="auto"/>
        <w:ind w:left="120"/>
        <w:rPr>
          <w:color w:val="000000"/>
          <w:sz w:val="24"/>
          <w:szCs w:val="24"/>
        </w:rPr>
      </w:pPr>
      <w:r>
        <w:rPr>
          <w:color w:val="000000"/>
          <w:sz w:val="24"/>
          <w:szCs w:val="24"/>
        </w:rPr>
        <w:t xml:space="preserve">                                                                                                                             Predsjednica</w:t>
      </w:r>
    </w:p>
    <w:p w14:paraId="593828A0" w14:textId="4DF07173" w:rsidR="00825910" w:rsidRDefault="00825910">
      <w:pPr>
        <w:pBdr>
          <w:top w:val="nil"/>
          <w:left w:val="nil"/>
          <w:bottom w:val="nil"/>
          <w:right w:val="nil"/>
          <w:between w:val="nil"/>
        </w:pBdr>
        <w:spacing w:line="290" w:lineRule="auto"/>
        <w:ind w:left="120"/>
        <w:rPr>
          <w:color w:val="000000"/>
          <w:sz w:val="24"/>
          <w:szCs w:val="24"/>
        </w:rPr>
      </w:pPr>
      <w:r>
        <w:rPr>
          <w:color w:val="000000"/>
          <w:sz w:val="24"/>
          <w:szCs w:val="24"/>
        </w:rPr>
        <w:t xml:space="preserve">                                                                                                                             Školskog odbora:</w:t>
      </w:r>
    </w:p>
    <w:sectPr w:rsidR="00825910">
      <w:pgSz w:w="11910" w:h="16840"/>
      <w:pgMar w:top="1380" w:right="16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E1E"/>
    <w:multiLevelType w:val="multilevel"/>
    <w:tmpl w:val="471A1216"/>
    <w:lvl w:ilvl="0">
      <w:start w:val="1"/>
      <w:numFmt w:val="decimal"/>
      <w:lvlText w:val="(%1)"/>
      <w:lvlJc w:val="left"/>
      <w:pPr>
        <w:ind w:left="838" w:hanging="360"/>
      </w:pPr>
      <w:rPr>
        <w:rFonts w:ascii="Calibri" w:eastAsia="Calibri" w:hAnsi="Calibri" w:cs="Calibri"/>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1" w15:restartNumberingAfterBreak="0">
    <w:nsid w:val="06CF5B84"/>
    <w:multiLevelType w:val="multilevel"/>
    <w:tmpl w:val="65EA2506"/>
    <w:lvl w:ilvl="0">
      <w:start w:val="1"/>
      <w:numFmt w:val="decimal"/>
      <w:lvlText w:val="(%1)"/>
      <w:lvlJc w:val="left"/>
      <w:pPr>
        <w:ind w:left="838" w:hanging="360"/>
      </w:pPr>
      <w:rPr>
        <w:rFonts w:ascii="Calibri" w:eastAsia="Calibri" w:hAnsi="Calibri" w:cs="Calibri"/>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2" w15:restartNumberingAfterBreak="0">
    <w:nsid w:val="160A4109"/>
    <w:multiLevelType w:val="multilevel"/>
    <w:tmpl w:val="8190DCCC"/>
    <w:lvl w:ilvl="0">
      <w:start w:val="1"/>
      <w:numFmt w:val="decimal"/>
      <w:lvlText w:val="(%1)"/>
      <w:lvlJc w:val="left"/>
      <w:pPr>
        <w:ind w:left="826" w:hanging="425"/>
      </w:pPr>
      <w:rPr>
        <w:rFonts w:ascii="Calibri" w:eastAsia="Calibri" w:hAnsi="Calibri" w:cs="Calibri"/>
        <w:sz w:val="24"/>
        <w:szCs w:val="24"/>
      </w:rPr>
    </w:lvl>
    <w:lvl w:ilvl="1">
      <w:numFmt w:val="bullet"/>
      <w:lvlText w:val="-"/>
      <w:lvlJc w:val="left"/>
      <w:pPr>
        <w:ind w:left="958" w:hanging="360"/>
      </w:pPr>
      <w:rPr>
        <w:rFonts w:ascii="Arial" w:eastAsia="Arial" w:hAnsi="Arial" w:cs="Arial"/>
        <w:sz w:val="24"/>
        <w:szCs w:val="24"/>
      </w:rPr>
    </w:lvl>
    <w:lvl w:ilvl="2">
      <w:numFmt w:val="bullet"/>
      <w:lvlText w:val="•"/>
      <w:lvlJc w:val="left"/>
      <w:pPr>
        <w:ind w:left="1887" w:hanging="360"/>
      </w:pPr>
    </w:lvl>
    <w:lvl w:ilvl="3">
      <w:numFmt w:val="bullet"/>
      <w:lvlText w:val="•"/>
      <w:lvlJc w:val="left"/>
      <w:pPr>
        <w:ind w:left="2814" w:hanging="360"/>
      </w:pPr>
    </w:lvl>
    <w:lvl w:ilvl="4">
      <w:numFmt w:val="bullet"/>
      <w:lvlText w:val="•"/>
      <w:lvlJc w:val="left"/>
      <w:pPr>
        <w:ind w:left="3742" w:hanging="360"/>
      </w:pPr>
    </w:lvl>
    <w:lvl w:ilvl="5">
      <w:numFmt w:val="bullet"/>
      <w:lvlText w:val="•"/>
      <w:lvlJc w:val="left"/>
      <w:pPr>
        <w:ind w:left="4669" w:hanging="360"/>
      </w:pPr>
    </w:lvl>
    <w:lvl w:ilvl="6">
      <w:numFmt w:val="bullet"/>
      <w:lvlText w:val="•"/>
      <w:lvlJc w:val="left"/>
      <w:pPr>
        <w:ind w:left="5596" w:hanging="360"/>
      </w:pPr>
    </w:lvl>
    <w:lvl w:ilvl="7">
      <w:numFmt w:val="bullet"/>
      <w:lvlText w:val="•"/>
      <w:lvlJc w:val="left"/>
      <w:pPr>
        <w:ind w:left="6524" w:hanging="360"/>
      </w:pPr>
    </w:lvl>
    <w:lvl w:ilvl="8">
      <w:numFmt w:val="bullet"/>
      <w:lvlText w:val="•"/>
      <w:lvlJc w:val="left"/>
      <w:pPr>
        <w:ind w:left="7451" w:hanging="360"/>
      </w:pPr>
    </w:lvl>
  </w:abstractNum>
  <w:abstractNum w:abstractNumId="3" w15:restartNumberingAfterBreak="0">
    <w:nsid w:val="26CC14C3"/>
    <w:multiLevelType w:val="multilevel"/>
    <w:tmpl w:val="70504220"/>
    <w:lvl w:ilvl="0">
      <w:start w:val="1"/>
      <w:numFmt w:val="decimal"/>
      <w:lvlText w:val="(%1)"/>
      <w:lvlJc w:val="left"/>
      <w:pPr>
        <w:ind w:left="838" w:hanging="360"/>
      </w:pPr>
      <w:rPr>
        <w:rFonts w:ascii="Calibri" w:eastAsia="Calibri" w:hAnsi="Calibri" w:cs="Calibri"/>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4" w15:restartNumberingAfterBreak="0">
    <w:nsid w:val="465A201A"/>
    <w:multiLevelType w:val="multilevel"/>
    <w:tmpl w:val="58E2486C"/>
    <w:lvl w:ilvl="0">
      <w:numFmt w:val="bullet"/>
      <w:lvlText w:val="-"/>
      <w:lvlJc w:val="left"/>
      <w:pPr>
        <w:ind w:left="838" w:hanging="360"/>
      </w:pPr>
      <w:rPr>
        <w:rFonts w:ascii="Arial" w:eastAsia="Arial" w:hAnsi="Arial" w:cs="Arial"/>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5" w15:restartNumberingAfterBreak="0">
    <w:nsid w:val="4EC05A78"/>
    <w:multiLevelType w:val="multilevel"/>
    <w:tmpl w:val="F2ECC8E2"/>
    <w:lvl w:ilvl="0">
      <w:start w:val="1"/>
      <w:numFmt w:val="decimal"/>
      <w:lvlText w:val="(%1)"/>
      <w:lvlJc w:val="left"/>
      <w:pPr>
        <w:ind w:left="838" w:hanging="416"/>
      </w:pPr>
      <w:rPr>
        <w:rFonts w:ascii="Calibri" w:eastAsia="Calibri" w:hAnsi="Calibri" w:cs="Calibri"/>
        <w:sz w:val="24"/>
        <w:szCs w:val="24"/>
      </w:rPr>
    </w:lvl>
    <w:lvl w:ilvl="1">
      <w:numFmt w:val="bullet"/>
      <w:lvlText w:val="•"/>
      <w:lvlJc w:val="left"/>
      <w:pPr>
        <w:ind w:left="1686" w:hanging="416"/>
      </w:pPr>
    </w:lvl>
    <w:lvl w:ilvl="2">
      <w:numFmt w:val="bullet"/>
      <w:lvlText w:val="•"/>
      <w:lvlJc w:val="left"/>
      <w:pPr>
        <w:ind w:left="2533" w:hanging="416"/>
      </w:pPr>
    </w:lvl>
    <w:lvl w:ilvl="3">
      <w:numFmt w:val="bullet"/>
      <w:lvlText w:val="•"/>
      <w:lvlJc w:val="left"/>
      <w:pPr>
        <w:ind w:left="3379" w:hanging="416"/>
      </w:pPr>
    </w:lvl>
    <w:lvl w:ilvl="4">
      <w:numFmt w:val="bullet"/>
      <w:lvlText w:val="•"/>
      <w:lvlJc w:val="left"/>
      <w:pPr>
        <w:ind w:left="4226" w:hanging="416"/>
      </w:pPr>
    </w:lvl>
    <w:lvl w:ilvl="5">
      <w:numFmt w:val="bullet"/>
      <w:lvlText w:val="•"/>
      <w:lvlJc w:val="left"/>
      <w:pPr>
        <w:ind w:left="5073" w:hanging="416"/>
      </w:pPr>
    </w:lvl>
    <w:lvl w:ilvl="6">
      <w:numFmt w:val="bullet"/>
      <w:lvlText w:val="•"/>
      <w:lvlJc w:val="left"/>
      <w:pPr>
        <w:ind w:left="5919" w:hanging="416"/>
      </w:pPr>
    </w:lvl>
    <w:lvl w:ilvl="7">
      <w:numFmt w:val="bullet"/>
      <w:lvlText w:val="•"/>
      <w:lvlJc w:val="left"/>
      <w:pPr>
        <w:ind w:left="6766" w:hanging="416"/>
      </w:pPr>
    </w:lvl>
    <w:lvl w:ilvl="8">
      <w:numFmt w:val="bullet"/>
      <w:lvlText w:val="•"/>
      <w:lvlJc w:val="left"/>
      <w:pPr>
        <w:ind w:left="7613" w:hanging="416"/>
      </w:pPr>
    </w:lvl>
  </w:abstractNum>
  <w:abstractNum w:abstractNumId="6" w15:restartNumberingAfterBreak="0">
    <w:nsid w:val="639C2D2A"/>
    <w:multiLevelType w:val="multilevel"/>
    <w:tmpl w:val="BA90D146"/>
    <w:lvl w:ilvl="0">
      <w:start w:val="1"/>
      <w:numFmt w:val="decimal"/>
      <w:lvlText w:val="(%1)"/>
      <w:lvlJc w:val="left"/>
      <w:pPr>
        <w:ind w:left="838" w:hanging="360"/>
      </w:pPr>
      <w:rPr>
        <w:rFonts w:ascii="Calibri" w:eastAsia="Calibri" w:hAnsi="Calibri" w:cs="Calibri"/>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7" w15:restartNumberingAfterBreak="0">
    <w:nsid w:val="64F300C8"/>
    <w:multiLevelType w:val="multilevel"/>
    <w:tmpl w:val="3E34D758"/>
    <w:lvl w:ilvl="0">
      <w:start w:val="1"/>
      <w:numFmt w:val="decimal"/>
      <w:lvlText w:val="(%1)"/>
      <w:lvlJc w:val="left"/>
      <w:pPr>
        <w:ind w:left="838" w:hanging="360"/>
      </w:pPr>
      <w:rPr>
        <w:rFonts w:ascii="Calibri" w:eastAsia="Calibri" w:hAnsi="Calibri" w:cs="Calibri"/>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8" w15:restartNumberingAfterBreak="0">
    <w:nsid w:val="6EA3238A"/>
    <w:multiLevelType w:val="multilevel"/>
    <w:tmpl w:val="477601CA"/>
    <w:lvl w:ilvl="0">
      <w:start w:val="1"/>
      <w:numFmt w:val="decimal"/>
      <w:lvlText w:val="(%1)"/>
      <w:lvlJc w:val="left"/>
      <w:pPr>
        <w:ind w:left="838" w:hanging="360"/>
      </w:pPr>
      <w:rPr>
        <w:rFonts w:ascii="Calibri" w:eastAsia="Calibri" w:hAnsi="Calibri" w:cs="Calibri"/>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9" w15:restartNumberingAfterBreak="0">
    <w:nsid w:val="747B67F7"/>
    <w:multiLevelType w:val="multilevel"/>
    <w:tmpl w:val="8FC02E4C"/>
    <w:lvl w:ilvl="0">
      <w:numFmt w:val="bullet"/>
      <w:lvlText w:val="-"/>
      <w:lvlJc w:val="left"/>
      <w:pPr>
        <w:ind w:left="838" w:hanging="360"/>
      </w:pPr>
      <w:rPr>
        <w:rFonts w:ascii="Arial" w:eastAsia="Arial" w:hAnsi="Arial" w:cs="Arial"/>
        <w:sz w:val="24"/>
        <w:szCs w:val="24"/>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10" w15:restartNumberingAfterBreak="0">
    <w:nsid w:val="7E4E54D3"/>
    <w:multiLevelType w:val="multilevel"/>
    <w:tmpl w:val="C0E244C0"/>
    <w:lvl w:ilvl="0">
      <w:start w:val="1"/>
      <w:numFmt w:val="decimal"/>
      <w:lvlText w:val="(%1)"/>
      <w:lvlJc w:val="left"/>
      <w:pPr>
        <w:ind w:left="836" w:hanging="351"/>
      </w:pPr>
    </w:lvl>
    <w:lvl w:ilvl="1">
      <w:numFmt w:val="bullet"/>
      <w:lvlText w:val="•"/>
      <w:lvlJc w:val="left"/>
      <w:pPr>
        <w:ind w:left="1652" w:hanging="351"/>
      </w:pPr>
    </w:lvl>
    <w:lvl w:ilvl="2">
      <w:numFmt w:val="bullet"/>
      <w:lvlText w:val="•"/>
      <w:lvlJc w:val="left"/>
      <w:pPr>
        <w:ind w:left="2464" w:hanging="351"/>
      </w:pPr>
    </w:lvl>
    <w:lvl w:ilvl="3">
      <w:numFmt w:val="bullet"/>
      <w:lvlText w:val="•"/>
      <w:lvlJc w:val="left"/>
      <w:pPr>
        <w:ind w:left="3277" w:hanging="351"/>
      </w:pPr>
    </w:lvl>
    <w:lvl w:ilvl="4">
      <w:numFmt w:val="bullet"/>
      <w:lvlText w:val="•"/>
      <w:lvlJc w:val="left"/>
      <w:pPr>
        <w:ind w:left="4089" w:hanging="351"/>
      </w:pPr>
    </w:lvl>
    <w:lvl w:ilvl="5">
      <w:numFmt w:val="bullet"/>
      <w:lvlText w:val="•"/>
      <w:lvlJc w:val="left"/>
      <w:pPr>
        <w:ind w:left="4902" w:hanging="351"/>
      </w:pPr>
    </w:lvl>
    <w:lvl w:ilvl="6">
      <w:numFmt w:val="bullet"/>
      <w:lvlText w:val="•"/>
      <w:lvlJc w:val="left"/>
      <w:pPr>
        <w:ind w:left="5714" w:hanging="351"/>
      </w:pPr>
    </w:lvl>
    <w:lvl w:ilvl="7">
      <w:numFmt w:val="bullet"/>
      <w:lvlText w:val="•"/>
      <w:lvlJc w:val="left"/>
      <w:pPr>
        <w:ind w:left="6526" w:hanging="351"/>
      </w:pPr>
    </w:lvl>
    <w:lvl w:ilvl="8">
      <w:numFmt w:val="bullet"/>
      <w:lvlText w:val="•"/>
      <w:lvlJc w:val="left"/>
      <w:pPr>
        <w:ind w:left="7339" w:hanging="351"/>
      </w:pPr>
    </w:lvl>
  </w:abstractNum>
  <w:num w:numId="1">
    <w:abstractNumId w:val="4"/>
  </w:num>
  <w:num w:numId="2">
    <w:abstractNumId w:val="7"/>
  </w:num>
  <w:num w:numId="3">
    <w:abstractNumId w:val="8"/>
  </w:num>
  <w:num w:numId="4">
    <w:abstractNumId w:val="9"/>
  </w:num>
  <w:num w:numId="5">
    <w:abstractNumId w:val="5"/>
  </w:num>
  <w:num w:numId="6">
    <w:abstractNumId w:val="0"/>
  </w:num>
  <w:num w:numId="7">
    <w:abstractNumId w:val="3"/>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23"/>
    <w:rsid w:val="0011737E"/>
    <w:rsid w:val="00171B64"/>
    <w:rsid w:val="002C7C5C"/>
    <w:rsid w:val="00510A23"/>
    <w:rsid w:val="007A0866"/>
    <w:rsid w:val="00825910"/>
    <w:rsid w:val="008763FC"/>
    <w:rsid w:val="00D65592"/>
    <w:rsid w:val="00D93A28"/>
    <w:rsid w:val="00E90EF0"/>
    <w:rsid w:val="00EC0562"/>
    <w:rsid w:val="00F04B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25E2"/>
  <w15:docId w15:val="{13EDD8B6-B1C8-458A-835A-7F07D048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Naslov1">
    <w:name w:val="heading 1"/>
    <w:basedOn w:val="Normal"/>
    <w:next w:val="Normal"/>
    <w:pPr>
      <w:ind w:left="118"/>
      <w:outlineLvl w:val="0"/>
    </w:pPr>
    <w:rPr>
      <w:b/>
      <w:sz w:val="24"/>
      <w:szCs w:val="24"/>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7A086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0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11189</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Tajnik_</dc:creator>
  <cp:lastModifiedBy>Tajnik</cp:lastModifiedBy>
  <cp:revision>2</cp:revision>
  <cp:lastPrinted>2025-06-05T09:11:00Z</cp:lastPrinted>
  <dcterms:created xsi:type="dcterms:W3CDTF">2025-06-05T09:12:00Z</dcterms:created>
  <dcterms:modified xsi:type="dcterms:W3CDTF">2025-06-05T09:12:00Z</dcterms:modified>
</cp:coreProperties>
</file>