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footnotes.xml" ContentType="application/vnd.openxmlformats-officedocument.wordprocessingml.footnot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eetkatablice1"/>
        <w:tblpPr w:leftFromText="180" w:rightFromText="180" w:vertAnchor="text" w:horzAnchor="margin" w:tblpY="2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79"/>
      </w:tblGrid>
      <w:tr>
        <w:trPr/>
        <w:tc>
          <w:tcPr>
            <w:tcW w:type="dxa" w:w="6379"/>
            <w:tcBorders/>
          </w:tcPr>
          <w:p>
            <w:pPr>
              <w:spacing/>
              <w:rPr>
                <w:rFonts w:ascii="Times New Roman" w:hAnsi="Times New Roman"/>
                <w:sz w:val="22"/>
              </w:rPr>
            </w:pPr>
            <w:r>
              <w:rPr>
                <w:rFonts w:ascii="Times New Roman" w:hAnsi="Times New Roman"/>
                <w:sz w:val="22"/>
              </w:rPr>
              <w:t xml:space="preserve">KLASA: </w:t>
            </w:r>
            <w:r>
              <w:rPr>
                <w:rFonts w:ascii="Times New Roman" w:hAnsi="Times New Roman"/>
                <w:noProof/>
                <w:color w:val="000000"/>
                <w:sz w:val="24"/>
                <w:lang w:val="en-US" w:eastAsia="hr-HR"/>
              </w:rPr>
              <w:t xml:space="preserve">246-01/25-01/1</w:t>
            </w:r>
            <w:r>
              <w:rPr>
                <w:rFonts w:ascii="Times New Roman" w:hAnsi="Times New Roman"/>
                <w:sz w:val="22"/>
              </w:rPr>
              <w:t xml:space="preserve">                                                                                                                                        URBROJ: </w:t>
            </w:r>
            <w:r>
              <w:rPr>
                <w:rFonts w:ascii="Times New Roman" w:hAnsi="Times New Roman"/>
                <w:noProof/>
                <w:sz w:val="22"/>
              </w:rPr>
              <w:t xml:space="preserve">2100-11-25-1</w:t>
            </w:r>
            <w:r>
              <w:rPr>
                <w:rFonts w:ascii="Times New Roman" w:hAnsi="Times New Roman"/>
                <w:sz w:val="22"/>
              </w:rPr>
              <w:t xml:space="preserve">                                                                                                            </w:t>
            </w:r>
          </w:p>
        </w:tc>
      </w:tr>
    </w:tbl>
    <w:p w14:paraId="6C947EC8">
      <w:pPr>
        <w:spacing/>
        <w:rPr>
          <w:rStyle w:val="fontstyle01"/>
          <w:rFonts w:ascii="Arial" w:hAnsi="Arial" w:cs="Arial"/>
          <w:sz w:val="52"/>
          <w:szCs w:val="52"/>
        </w:rPr>
      </w:pPr>
    </w:p>
    <w:p w14:paraId="17D0B186">
      <w:pPr>
        <w:spacing/>
        <w:rPr>
          <w:rStyle w:val="fontstyle01"/>
          <w:rFonts w:ascii="Arial" w:hAnsi="Arial" w:cs="Arial"/>
          <w:sz w:val="20"/>
          <w:szCs w:val="20"/>
        </w:rPr>
      </w:pPr>
    </w:p>
    <w:p w14:paraId="723DF5F4">
      <w:pPr>
        <w:spacing/>
        <w:rPr>
          <w:rStyle w:val="fontstyle01"/>
          <w:rFonts w:ascii="Arial" w:hAnsi="Arial" w:cs="Arial"/>
          <w:sz w:val="20"/>
          <w:szCs w:val="20"/>
        </w:rPr>
      </w:pPr>
      <w:r>
        <w:rPr>
          <w:rStyle w:val="fontstyle01"/>
          <w:rFonts w:ascii="Arial" w:hAnsi="Arial" w:cs="Arial"/>
          <w:sz w:val="20"/>
          <w:szCs w:val="20"/>
        </w:rPr>
        <w:t xml:space="preserve"> </w:t>
      </w:r>
    </w:p>
    <w:p w14:paraId="3C3726B0">
      <w:pPr>
        <w:spacing/>
        <w:rPr>
          <w:rStyle w:val="fontstyle01"/>
          <w:rFonts w:ascii="Arial" w:hAnsi="Arial" w:cs="Arial"/>
          <w:sz w:val="20"/>
          <w:szCs w:val="20"/>
        </w:rPr>
      </w:pPr>
      <w:r>
        <w:rPr>
          <w:rStyle w:val="fontstyle01"/>
          <w:rFonts w:ascii="Arial" w:hAnsi="Arial" w:cs="Arial"/>
          <w:sz w:val="20"/>
          <w:szCs w:val="20"/>
        </w:rPr>
        <w:t xml:space="preserve">Na temelju članka 67., 70. i 118. stavka 2. Zakona o odgoju i obrazovanju u osnovnoj i srednjoj školi ("Narodne novine" broj 87/08., 86/09., 92/10., 105/10., 90/11., 16/12., 86/12., 94/13., 152/14., 7/17., 68/18., 98/19., 64/20. i 151/22. i 156/23.), a u svezi članka 2. i 3. Pravilnika o načinu postupanja odgojno-obrazovnih radnika školskih ustanova u poduzimanju mjera zaštite prava učenika te prijave svakog kršenja tih prava nadležnim tijelima ("Narodne novine" broj 132/13.) i točke 6. Protokola o kontroli ulaska i izlaska u školskim ustanovama, koji je sastavni dio Odluke o donošenju Protokola o kontroli ulaska i izlaska u školskim ustanovama, KLASA: 602-01/24-01/00527, URBROJ: 533-05-25-003, od 2. siječnja 2025., Školski odbor</w:t>
      </w:r>
      <w:r>
        <w:rPr>
          <w:rStyle w:val="fontstyle01"/>
          <w:rFonts w:ascii="Arial" w:hAnsi="Arial" w:cs="Arial"/>
          <w:sz w:val="20"/>
          <w:szCs w:val="20"/>
        </w:rPr>
        <w:t xml:space="preserve"> Osnovne škole Šećerana</w:t>
      </w:r>
      <w:r>
        <w:rPr>
          <w:rStyle w:val="fontstyle01"/>
          <w:rFonts w:ascii="Arial" w:hAnsi="Arial" w:cs="Arial"/>
          <w:sz w:val="20"/>
          <w:szCs w:val="20"/>
        </w:rPr>
        <w:t xml:space="preserve">, na</w:t>
      </w:r>
      <w:r>
        <w:rPr>
          <w:rStyle w:val="fontstyle01"/>
          <w:rFonts w:ascii="Arial" w:hAnsi="Arial" w:cs="Arial"/>
          <w:sz w:val="20"/>
          <w:szCs w:val="20"/>
        </w:rPr>
        <w:t xml:space="preserve"> 5</w:t>
      </w:r>
      <w:r>
        <w:rPr>
          <w:rStyle w:val="fontstyle01"/>
          <w:rFonts w:ascii="Arial" w:hAnsi="Arial" w:cs="Arial"/>
          <w:sz w:val="20"/>
          <w:szCs w:val="20"/>
        </w:rPr>
        <w:t xml:space="preserve">. sjednici održanoj </w:t>
      </w:r>
      <w:r>
        <w:rPr>
          <w:rStyle w:val="fontstyle01"/>
          <w:rFonts w:ascii="Arial" w:hAnsi="Arial" w:cs="Arial"/>
          <w:sz w:val="20"/>
          <w:szCs w:val="20"/>
        </w:rPr>
        <w:t xml:space="preserve">10. travnja</w:t>
      </w:r>
      <w:r>
        <w:rPr>
          <w:rStyle w:val="fontstyle01"/>
          <w:rFonts w:ascii="Arial" w:hAnsi="Arial" w:cs="Arial"/>
          <w:sz w:val="20"/>
          <w:szCs w:val="20"/>
        </w:rPr>
        <w:t xml:space="preserve"> 2025. godine donio je</w:t>
      </w:r>
      <w:r>
        <w:cr/>
      </w:r>
    </w:p>
    <w:p w14:paraId="57289B75">
      <w:pPr>
        <w:spacing/>
        <w:rPr>
          <w:rStyle w:val="fontstyle01"/>
          <w:rFonts w:ascii="Arial" w:hAnsi="Arial" w:cs="Arial"/>
          <w:sz w:val="20"/>
          <w:szCs w:val="20"/>
        </w:rPr>
      </w:pPr>
    </w:p>
    <w:p w14:paraId="04C13D00">
      <w:pPr>
        <w:spacing/>
        <w:rPr>
          <w:rStyle w:val="fontstyle01"/>
          <w:rFonts w:ascii="Arial" w:hAnsi="Arial" w:cs="Arial"/>
          <w:sz w:val="20"/>
          <w:szCs w:val="20"/>
        </w:rPr>
      </w:pPr>
    </w:p>
    <w:p w14:paraId="398EABD0">
      <w:pPr>
        <w:spacing/>
        <w:rPr>
          <w:rStyle w:val="fontstyle01"/>
          <w:rFonts w:ascii="Arial" w:hAnsi="Arial" w:cs="Arial"/>
          <w:sz w:val="20"/>
          <w:szCs w:val="20"/>
        </w:rPr>
      </w:pPr>
    </w:p>
    <w:p w14:paraId="1C15C0DC">
      <w:pPr>
        <w:spacing/>
        <w:rPr>
          <w:rStyle w:val="fontstyle01"/>
          <w:rFonts w:ascii="Arial" w:hAnsi="Arial" w:cs="Arial"/>
          <w:sz w:val="20"/>
          <w:szCs w:val="20"/>
        </w:rPr>
      </w:pPr>
    </w:p>
    <w:p w14:paraId="24E77BB2">
      <w:pPr>
        <w:spacing/>
        <w:jc w:val="center"/>
        <w:rPr>
          <w:rStyle w:val="fontstyle01"/>
          <w:rFonts w:ascii="Arial" w:hAnsi="Arial" w:cs="Arial"/>
          <w:sz w:val="52"/>
          <w:szCs w:val="52"/>
        </w:rPr>
      </w:pPr>
      <w:r>
        <w:rPr>
          <w:rStyle w:val="fontstyle01"/>
          <w:rFonts w:ascii="Arial" w:hAnsi="Arial" w:cs="Arial"/>
          <w:sz w:val="52"/>
          <w:szCs w:val="52"/>
        </w:rPr>
        <w:t xml:space="preserve">Sigurnosna prosudba i Plan sigurnosti OŠ </w:t>
      </w:r>
      <w:r>
        <w:rPr>
          <w:rStyle w:val="fontstyle01"/>
          <w:rFonts w:ascii="Arial" w:hAnsi="Arial" w:cs="Arial"/>
          <w:sz w:val="52"/>
          <w:szCs w:val="52"/>
        </w:rPr>
        <w:t xml:space="preserve">ŠEĆERANA, Beli Manastir</w:t>
      </w:r>
    </w:p>
    <w:p w14:paraId="29C56771">
      <w:pPr>
        <w:pStyle w:val="StandardWeb"/>
        <w:spacing/>
        <w:rPr/>
      </w:pPr>
      <w:r>
        <w:rPr/>
        <w:t xml:space="preserve">       </w:t>
      </w:r>
      <w:r>
        <w:rPr>
          <w:noProof/>
        </w:rPr>
        <w:drawing>
          <wp:inline>
            <wp:extent cx="4857024" cy="2058670"/>
            <wp:effectExtent xmlns:wp="http://schemas.openxmlformats.org/drawingml/2006/wordprocessingDrawing" l="0" t="0" r="127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024" cy="2058670"/>
                    </a:xfrm>
                    <a:prstGeom prst="rect">
                      <a:avLst/>
                    </a:prstGeom>
                  </pic:spPr>
                </pic:pic>
              </a:graphicData>
            </a:graphic>
          </wp:inline>
        </w:drawing>
      </w:r>
    </w:p>
    <w:p w14:paraId="23E05D92">
      <w:pPr>
        <w:spacing/>
        <w:rPr>
          <w:rStyle w:val="fontstyle01"/>
          <w:rFonts w:ascii="Arial" w:hAnsi="Arial" w:cs="Arial"/>
          <w:sz w:val="52"/>
          <w:szCs w:val="52"/>
        </w:rPr>
      </w:pPr>
    </w:p>
    <w:p w14:paraId="7AD488B2">
      <w:pPr>
        <w:spacing/>
        <w:ind w:firstLine="708"/>
        <w:jc w:val="both"/>
        <w:rPr>
          <w:rStyle w:val="fontstyle01"/>
          <w:rFonts w:ascii="Arial" w:hAnsi="Arial" w:cs="Arial"/>
          <w:sz w:val="20"/>
          <w:szCs w:val="20"/>
        </w:rPr>
      </w:pPr>
    </w:p>
    <w:p w14:paraId="468D1325">
      <w:pPr>
        <w:spacing/>
        <w:jc w:val="center"/>
        <w:rPr>
          <w:rStyle w:val="fontstyle01"/>
          <w:rFonts w:ascii="Arial" w:hAnsi="Arial" w:cs="Arial"/>
          <w:sz w:val="20"/>
          <w:szCs w:val="20"/>
        </w:rPr>
      </w:pPr>
      <w:r>
        <w:rPr>
          <w:rStyle w:val="fontstyle01"/>
          <w:rFonts w:ascii="Arial" w:hAnsi="Arial" w:cs="Arial"/>
          <w:sz w:val="44"/>
          <w:szCs w:val="44"/>
        </w:rPr>
        <w:t xml:space="preserve">Školska godina 2024./2025.</w:t>
      </w:r>
    </w:p>
    <w:p w14:paraId="2D243D4C">
      <w:pPr>
        <w:spacing/>
        <w:ind w:firstLine="708"/>
        <w:jc w:val="both"/>
        <w:rPr>
          <w:rStyle w:val="fontstyle01"/>
          <w:rFonts w:ascii="Arial" w:hAnsi="Arial" w:cs="Arial"/>
          <w:sz w:val="20"/>
          <w:szCs w:val="20"/>
        </w:rPr>
      </w:pPr>
    </w:p>
    <w:p w14:paraId="3E5ADF46">
      <w:pPr>
        <w:spacing/>
        <w:rPr>
          <w:rStyle w:val="fontstyle01"/>
          <w:rFonts w:ascii="Arial" w:hAnsi="Arial" w:cs="Arial"/>
          <w:sz w:val="32"/>
          <w:szCs w:val="32"/>
        </w:rPr>
        <w:sectPr>
          <w:footerReference w:type="default" r:id="rId2"/>
          <w:type w:val="nextPage"/>
          <w:pgSz w:w="11906" w:h="16838"/>
          <w:pgMar w:top="1417" w:right="1417" w:bottom="1417" w:left="1417" w:header="708" w:footer="708" w:gutter="0"/>
          <w:pgBorders/>
          <w:pgNumType w:fmt="decimal"/>
          <w:cols w:num="1" w:equalWidth="1" w:space="708"/>
          <w:titlePg/>
          <w:docGrid w:linePitch="360"/>
        </w:sectPr>
      </w:pPr>
      <w:r>
        <w:rPr>
          <w:rStyle w:val="fontstyle01"/>
          <w:rFonts w:ascii="Arial" w:hAnsi="Arial" w:cs="Arial"/>
          <w:sz w:val="20"/>
          <w:szCs w:val="20"/>
        </w:rPr>
        <w:t xml:space="preserve">                                           </w:t>
      </w:r>
      <w:r>
        <w:rPr>
          <w:rStyle w:val="fontstyle01"/>
          <w:rFonts w:ascii="Arial" w:hAnsi="Arial" w:cs="Arial"/>
          <w:sz w:val="32"/>
          <w:szCs w:val="32"/>
        </w:rPr>
        <w:t xml:space="preserve">U </w:t>
      </w:r>
      <w:r>
        <w:rPr>
          <w:rStyle w:val="fontstyle01"/>
          <w:rFonts w:ascii="Arial" w:hAnsi="Arial" w:cs="Arial"/>
          <w:sz w:val="32"/>
          <w:szCs w:val="32"/>
        </w:rPr>
        <w:t xml:space="preserve">Šećerani</w:t>
      </w:r>
      <w:r>
        <w:rPr>
          <w:rStyle w:val="fontstyle01"/>
          <w:rFonts w:ascii="Arial" w:hAnsi="Arial" w:cs="Arial"/>
          <w:sz w:val="32"/>
          <w:szCs w:val="32"/>
        </w:rPr>
        <w:t xml:space="preserve">, </w:t>
      </w:r>
      <w:r>
        <w:rPr>
          <w:rStyle w:val="fontstyle01"/>
          <w:rFonts w:ascii="Arial" w:hAnsi="Arial" w:cs="Arial"/>
          <w:sz w:val="32"/>
          <w:szCs w:val="32"/>
        </w:rPr>
        <w:t xml:space="preserve">10</w:t>
      </w:r>
      <w:r>
        <w:rPr>
          <w:rStyle w:val="fontstyle01"/>
          <w:rFonts w:ascii="Arial" w:hAnsi="Arial" w:cs="Arial"/>
          <w:sz w:val="32"/>
          <w:szCs w:val="32"/>
        </w:rPr>
        <w:t xml:space="preserve">. </w:t>
      </w:r>
      <w:r>
        <w:rPr>
          <w:rStyle w:val="fontstyle01"/>
          <w:rFonts w:ascii="Arial" w:hAnsi="Arial" w:cs="Arial"/>
          <w:sz w:val="32"/>
          <w:szCs w:val="32"/>
        </w:rPr>
        <w:t xml:space="preserve">travnja</w:t>
      </w:r>
      <w:r>
        <w:rPr>
          <w:rStyle w:val="fontstyle01"/>
          <w:rFonts w:ascii="Arial" w:hAnsi="Arial" w:cs="Arial"/>
          <w:sz w:val="32"/>
          <w:szCs w:val="32"/>
        </w:rPr>
        <w:t xml:space="preserve"> 2025.</w:t>
      </w:r>
    </w:p>
    <w:sdt>
      <w:sdtPr>
        <w:rPr>
          <w:rFonts w:asciiTheme="minorHAnsi" w:hAnsiTheme="minorHAnsi" w:eastAsiaTheme="minorHAnsi" w:cstheme="minorBidi"/>
          <w:color w:val="auto"/>
          <w:sz w:val="22"/>
          <w:szCs w:val="22"/>
          <w:lang w:eastAsia="en-US"/>
        </w:rPr>
        <w:id w:val="-1876218987"/>
        <w:docPartObj>
          <w:docPartGallery w:val="Table of Contents"/>
          <w:docPartUnique/>
        </w:docPartObj>
      </w:sdtPr>
      <w:sdtEndPr>
        <w:rPr>
          <w:rFonts w:ascii="Arial" w:hAnsi="Arial"/>
          <w:b/>
          <w:bCs/>
          <w:sz w:val="20"/>
        </w:rPr>
      </w:sdtEndPr>
      <w:sdtContent>
        <w:p w14:paraId="504B167E">
          <w:pPr>
            <w:pStyle w:val="TOCNaslov"/>
            <w:spacing w:line="400" w:lineRule="exact"/>
            <w:rPr>
              <w:color w:val="auto"/>
            </w:rPr>
          </w:pPr>
          <w:r>
            <w:rPr>
              <w:color w:val="auto"/>
            </w:rPr>
            <w:t xml:space="preserve">Sadržaj</w:t>
          </w:r>
        </w:p>
        <w:p w14:paraId="6F141D41">
          <w:pPr>
            <w:pStyle w:val="Sadraj1"/>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 TOC \h \z \t "Stil1;1;Stil2;2;Stil3;3" </w:instrText>
          </w:r>
          <w:r>
            <w:rPr/>
            <w:fldChar w:fldCharType="separate"/>
          </w:r>
          <w:r>
            <w:rPr/>
            <w:fldChar w:fldCharType="begin"/>
          </w:r>
          <w:r>
            <w:rPr/>
            <w:instrText xml:space="preserve">HYPERLINK \l "_Toc190688119"</w:instrText>
          </w:r>
          <w:r>
            <w:rPr/>
            <w:fldChar w:fldCharType="separate"/>
          </w:r>
          <w:r>
            <w:rPr>
              <w:rStyle w:val="Hiperveza"/>
              <w:noProof/>
            </w:rPr>
            <w:t xml:space="preserve">SIGURNOSNA PROSUDBA</w:t>
          </w:r>
          <w:r>
            <w:rPr>
              <w:noProof/>
              <w:webHidden/>
            </w:rPr>
            <w:tab/>
            <w:t xml:space="preserve"/>
          </w:r>
          <w:r>
            <w:rPr>
              <w:noProof/>
              <w:webHidden/>
            </w:rPr>
            <w:fldChar w:fldCharType="begin"/>
          </w:r>
          <w:r>
            <w:rPr>
              <w:noProof/>
              <w:webHidden/>
            </w:rPr>
            <w:instrText xml:space="preserve"> PAGEREF _Toc190688119 \h </w:instrText>
          </w:r>
          <w:r>
            <w:rPr>
              <w:noProof/>
              <w:webHidden/>
            </w:rPr>
            <w:fldChar w:fldCharType="separate"/>
          </w:r>
          <w:r>
            <w:rPr>
              <w:noProof/>
              <w:webHidden/>
            </w:rPr>
            <w:t xml:space="preserve">2</w:t>
          </w:r>
          <w:r>
            <w:rPr>
              <w:noProof/>
              <w:webHidden/>
            </w:rPr>
            <w:fldChar w:fldCharType="end"/>
          </w:r>
          <w:r>
            <w:rPr/>
            <w:fldChar w:fldCharType="end"/>
          </w:r>
        </w:p>
        <w:p w14:paraId="71B33E32">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"_Toc190688120"</w:instrText>
          </w:r>
          <w:r>
            <w:rPr/>
            <w:fldChar w:fldCharType="separate"/>
          </w:r>
          <w:r>
            <w:rPr>
              <w:rStyle w:val="Hiperveza"/>
              <w:noProof/>
            </w:rPr>
            <w:t xml:space="preserve">1. Procjena prijetnje</w:t>
          </w:r>
          <w:r>
            <w:rPr>
              <w:noProof/>
              <w:webHidden/>
            </w:rPr>
            <w:tab/>
            <w:t xml:space="preserve"/>
          </w:r>
          <w:r>
            <w:rPr>
              <w:noProof/>
              <w:webHidden/>
            </w:rPr>
            <w:fldChar w:fldCharType="begin"/>
          </w:r>
          <w:r>
            <w:rPr>
              <w:noProof/>
              <w:webHidden/>
            </w:rPr>
            <w:instrText xml:space="preserve"> PAGEREF _Toc190688120 \h </w:instrText>
          </w:r>
          <w:r>
            <w:rPr>
              <w:noProof/>
              <w:webHidden/>
            </w:rPr>
            <w:fldChar w:fldCharType="separate"/>
          </w:r>
          <w:r>
            <w:rPr>
              <w:noProof/>
              <w:webHidden/>
            </w:rPr>
            <w:t xml:space="preserve">3</w:t>
          </w:r>
          <w:r>
            <w:rPr>
              <w:noProof/>
              <w:webHidden/>
            </w:rPr>
            <w:fldChar w:fldCharType="end"/>
          </w:r>
          <w:r>
            <w:rPr/>
            <w:fldChar w:fldCharType="end"/>
          </w:r>
        </w:p>
        <w:p w14:paraId="04660079">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"_Toc190688121"</w:instrText>
          </w:r>
          <w:r>
            <w:rPr/>
            <w:fldChar w:fldCharType="separate"/>
          </w:r>
          <w:r>
            <w:rPr>
              <w:rStyle w:val="Hiperveza"/>
              <w:noProof/>
            </w:rPr>
            <w:t xml:space="preserve">2. Procjena ranjivosti</w:t>
          </w:r>
          <w:r>
            <w:rPr>
              <w:noProof/>
              <w:webHidden/>
            </w:rPr>
            <w:tab/>
            <w:t xml:space="preserve"/>
          </w:r>
          <w:r>
            <w:rPr>
              <w:noProof/>
              <w:webHidden/>
            </w:rPr>
            <w:t xml:space="preserve">8</w:t>
          </w:r>
          <w:r>
            <w:rPr/>
            <w:fldChar w:fldCharType="end"/>
          </w:r>
        </w:p>
        <w:p w14:paraId="725B105F">
          <w:pPr>
            <w:pStyle w:val="Sadraj3"/>
            <w:spacing w:line="400" w:lineRule="exact"/>
            <w:rPr>
              <w:rFonts w:asciiTheme="minorHAnsi" w:hAnsiTheme="minorHAnsi" w:eastAsiaTheme="minorEastAsia"/>
              <w:sz w:val="22"/>
              <w:lang w:val="en-US"/>
            </w:rPr>
          </w:pPr>
          <w:r>
            <w:rPr/>
            <w:fldChar w:fldCharType="begin"/>
          </w:r>
          <w:r>
            <w:rPr/>
            <w:instrText xml:space="preserve">HYPERLINK \l "_Toc190688127"</w:instrText>
          </w:r>
          <w:r>
            <w:rPr/>
            <w:fldChar w:fldCharType="separate"/>
          </w:r>
          <w:r>
            <w:rPr>
              <w:rStyle w:val="Hiperveza"/>
            </w:rPr>
            <w:t xml:space="preserve">2.1</w:t>
          </w:r>
          <w:r>
            <w:rPr>
              <w:rFonts w:asciiTheme="minorHAnsi" w:hAnsiTheme="minorHAnsi" w:eastAsiaTheme="minorEastAsia"/>
              <w:sz w:val="22"/>
              <w:lang w:val="en-US"/>
            </w:rPr>
            <w:tab/>
            <w:t xml:space="preserve"/>
          </w:r>
          <w:r>
            <w:rPr>
              <w:rStyle w:val="Hiperveza"/>
            </w:rPr>
            <w:t xml:space="preserve">Ukupna ranjivost objekta škole</w:t>
          </w:r>
          <w:r>
            <w:rPr>
              <w:webHidden/>
            </w:rPr>
            <w:tab/>
            <w:t xml:space="preserve"/>
          </w:r>
          <w:r>
            <w:rPr/>
            <w:fldChar w:fldCharType="end"/>
          </w:r>
          <w:r>
            <w:rPr/>
            <w:t xml:space="preserve">8</w:t>
          </w:r>
        </w:p>
        <w:p w14:paraId="2A900B25">
          <w:pPr>
            <w:pStyle w:val="Sadraj3"/>
            <w:spacing w:line="400" w:lineRule="exact"/>
            <w:rPr>
              <w:rFonts w:asciiTheme="minorHAnsi" w:hAnsiTheme="minorHAnsi" w:eastAsiaTheme="minorEastAsia"/>
              <w:sz w:val="22"/>
              <w:lang w:val="en-US"/>
            </w:rPr>
          </w:pPr>
          <w:r>
            <w:rPr/>
            <w:fldChar w:fldCharType="begin"/>
          </w:r>
          <w:r>
            <w:rPr/>
            <w:instrText xml:space="preserve">HYPERLINK \l "_Toc190688128"</w:instrText>
          </w:r>
          <w:r>
            <w:rPr/>
            <w:fldChar w:fldCharType="separate"/>
          </w:r>
          <w:r>
            <w:rPr>
              <w:rStyle w:val="Hiperveza"/>
            </w:rPr>
            <w:t xml:space="preserve">2.2</w:t>
          </w:r>
          <w:r>
            <w:rPr>
              <w:rFonts w:asciiTheme="minorHAnsi" w:hAnsiTheme="minorHAnsi" w:eastAsiaTheme="minorEastAsia"/>
              <w:sz w:val="22"/>
              <w:lang w:val="en-US"/>
            </w:rPr>
            <w:tab/>
            <w:t xml:space="preserve"/>
          </w:r>
          <w:r>
            <w:rPr>
              <w:rStyle w:val="Hiperveza"/>
            </w:rPr>
            <w:t xml:space="preserve">Preporuke za umanjenje ranjivosti škole</w:t>
          </w:r>
          <w:r>
            <w:rPr>
              <w:webHidden/>
            </w:rPr>
            <w:tab/>
            <w:t xml:space="preserve"/>
          </w:r>
          <w:r>
            <w:rPr>
              <w:webHidden/>
            </w:rPr>
            <w:t xml:space="preserve">10</w:t>
          </w:r>
          <w:r>
            <w:rPr/>
            <w:fldChar w:fldCharType="end"/>
          </w:r>
        </w:p>
        <w:p w14:paraId="730853F1">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"_Toc190688129"</w:instrText>
          </w:r>
          <w:r>
            <w:rPr/>
            <w:fldChar w:fldCharType="separate"/>
          </w:r>
          <w:r>
            <w:rPr>
              <w:rStyle w:val="Hiperveza"/>
              <w:noProof/>
            </w:rPr>
            <w:t xml:space="preserve">3. Procjena rizika</w:t>
          </w:r>
          <w:r>
            <w:rPr>
              <w:noProof/>
              <w:webHidden/>
            </w:rPr>
            <w:tab/>
            <w:t xml:space="preserve"/>
          </w:r>
          <w:r>
            <w:rPr>
              <w:noProof/>
              <w:webHidden/>
            </w:rPr>
            <w:t xml:space="preserve">10</w:t>
          </w:r>
          <w:r>
            <w:rPr/>
            <w:fldChar w:fldCharType="end"/>
          </w:r>
        </w:p>
        <w:p w14:paraId="21894C06">
          <w:pPr>
            <w:pStyle w:val="Sadraj1"/>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"_Toc190688130"</w:instrText>
          </w:r>
          <w:r>
            <w:rPr/>
            <w:fldChar w:fldCharType="separate"/>
          </w:r>
          <w:r>
            <w:rPr>
              <w:rStyle w:val="Hiperveza"/>
              <w:noProof/>
            </w:rPr>
            <w:t xml:space="preserve">PLAN SIGURNOSTI ŠKOLE</w:t>
          </w:r>
          <w:r>
            <w:rPr>
              <w:noProof/>
              <w:webHidden/>
            </w:rPr>
            <w:tab/>
            <w:t xml:space="preserve"/>
          </w:r>
          <w:r>
            <w:rPr>
              <w:noProof/>
              <w:webHidden/>
            </w:rPr>
            <w:t xml:space="preserve">12</w:t>
          </w:r>
          <w:r>
            <w:rPr/>
            <w:fldChar w:fldCharType="end"/>
          </w:r>
        </w:p>
        <w:p w14:paraId="2B36453E">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"_Toc190688131"</w:instrText>
          </w:r>
          <w:r>
            <w:rPr/>
            <w:fldChar w:fldCharType="separate"/>
          </w:r>
          <w:r>
            <w:rPr>
              <w:rStyle w:val="Hiperveza"/>
              <w:noProof/>
            </w:rPr>
            <w:t xml:space="preserve">1. Pripremne aktivnosti</w:t>
          </w:r>
          <w:r>
            <w:rPr>
              <w:noProof/>
              <w:webHidden/>
            </w:rPr>
            <w:tab/>
            <w:t xml:space="preserve"/>
          </w:r>
          <w:r>
            <w:rPr>
              <w:noProof/>
              <w:webHidden/>
            </w:rPr>
            <w:t xml:space="preserve">12</w:t>
          </w:r>
          <w:r>
            <w:rPr/>
            <w:fldChar w:fldCharType="end"/>
          </w:r>
        </w:p>
        <w:p w14:paraId="5C0B24CD">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"_Toc190688132"</w:instrText>
          </w:r>
          <w:r>
            <w:rPr/>
            <w:fldChar w:fldCharType="separate"/>
          </w:r>
          <w:r>
            <w:rPr>
              <w:rStyle w:val="Hiperveza"/>
              <w:noProof/>
            </w:rPr>
            <w:t xml:space="preserve">2. Mjere sigurnosti na ulazu u školu</w:t>
          </w:r>
          <w:r>
            <w:rPr>
              <w:noProof/>
              <w:webHidden/>
            </w:rPr>
            <w:tab/>
            <w:t xml:space="preserve"/>
          </w:r>
          <w:r>
            <w:rPr>
              <w:noProof/>
              <w:webHidden/>
            </w:rPr>
            <w:t xml:space="preserve">14</w:t>
          </w:r>
          <w:r>
            <w:rPr/>
            <w:fldChar w:fldCharType="end"/>
          </w:r>
        </w:p>
        <w:p w14:paraId="328FBF0A">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"_Toc190688133"</w:instrText>
          </w:r>
          <w:r>
            <w:rPr/>
            <w:fldChar w:fldCharType="separate"/>
          </w:r>
          <w:r>
            <w:rPr>
              <w:rStyle w:val="Hiperveza"/>
              <w:noProof/>
            </w:rPr>
            <w:t xml:space="preserve">3. Mjere sigurnosti u objektu škole</w:t>
          </w:r>
          <w:r>
            <w:rPr>
              <w:noProof/>
              <w:webHidden/>
            </w:rPr>
            <w:tab/>
            <w:t xml:space="preserve"/>
          </w:r>
          <w:r>
            <w:rPr>
              <w:noProof/>
              <w:webHidden/>
            </w:rPr>
            <w:t xml:space="preserve">15</w:t>
          </w:r>
          <w:r>
            <w:rPr/>
            <w:fldChar w:fldCharType="end"/>
          </w:r>
        </w:p>
        <w:p w14:paraId="4FA0B20E">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"_Toc190688134"</w:instrText>
          </w:r>
          <w:r>
            <w:rPr/>
            <w:fldChar w:fldCharType="separate"/>
          </w:r>
          <w:r>
            <w:rPr>
              <w:rStyle w:val="Hiperveza"/>
              <w:noProof/>
            </w:rPr>
            <w:t xml:space="preserve">4. Sustav uzbunjivanja i komuniciranja</w:t>
          </w:r>
          <w:r>
            <w:rPr>
              <w:noProof/>
              <w:webHidden/>
            </w:rPr>
            <w:tab/>
            <w:t xml:space="preserve"/>
          </w:r>
          <w:r>
            <w:rPr>
              <w:noProof/>
              <w:webHidden/>
            </w:rPr>
            <w:t xml:space="preserve">17</w:t>
          </w:r>
          <w:r>
            <w:rPr/>
            <w:fldChar w:fldCharType="end"/>
          </w:r>
        </w:p>
        <w:p w14:paraId="62DBB19A">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"_Toc190688135"</w:instrText>
          </w:r>
          <w:r>
            <w:rPr/>
            <w:fldChar w:fldCharType="separate"/>
          </w:r>
          <w:r>
            <w:rPr>
              <w:rStyle w:val="Hiperveza"/>
              <w:noProof/>
            </w:rPr>
            <w:t xml:space="preserve">5. Opće odrednice</w:t>
          </w:r>
          <w:r>
            <w:rPr>
              <w:noProof/>
              <w:webHidden/>
            </w:rPr>
            <w:tab/>
            <w:t xml:space="preserve"/>
          </w:r>
          <w:r>
            <w:rPr>
              <w:noProof/>
              <w:webHidden/>
            </w:rPr>
            <w:t xml:space="preserve">19</w:t>
          </w:r>
          <w:r>
            <w:rPr/>
            <w:fldChar w:fldCharType="end"/>
          </w:r>
        </w:p>
        <w:p w14:paraId="21395E14">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"_Toc190688136"</w:instrText>
          </w:r>
          <w:r>
            <w:rPr/>
            <w:fldChar w:fldCharType="separate"/>
          </w:r>
          <w:r>
            <w:rPr>
              <w:rStyle w:val="Hiperveza"/>
              <w:noProof/>
            </w:rPr>
            <w:t xml:space="preserve">Prilog 1 – Plan evakuacije </w:t>
          </w:r>
          <w:r>
            <w:rPr>
              <w:noProof/>
              <w:webHidden/>
            </w:rPr>
            <w:tab/>
            <w:t xml:space="preserve"/>
          </w:r>
          <w:r>
            <w:rPr>
              <w:noProof/>
              <w:webHidden/>
            </w:rPr>
            <w:t xml:space="preserve">20</w:t>
          </w:r>
          <w:r>
            <w:rPr/>
            <w:fldChar w:fldCharType="end"/>
          </w:r>
        </w:p>
        <w:p w14:paraId="58ADEC31">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"_Toc190688138"</w:instrText>
          </w:r>
          <w:r>
            <w:rPr/>
            <w:fldChar w:fldCharType="separate"/>
          </w:r>
          <w:r>
            <w:rPr>
              <w:rStyle w:val="Hiperveza"/>
              <w:noProof/>
            </w:rPr>
            <w:t xml:space="preserve">Prilog </w:t>
          </w:r>
          <w:r>
            <w:rPr>
              <w:rStyle w:val="Hiperveza"/>
              <w:noProof/>
            </w:rPr>
            <w:t xml:space="preserve">2</w:t>
          </w:r>
          <w:r>
            <w:rPr>
              <w:rStyle w:val="Hiperveza"/>
              <w:noProof/>
            </w:rPr>
            <w:t xml:space="preserve"> - Komunikacijska lista</w:t>
          </w:r>
          <w:r>
            <w:rPr>
              <w:noProof/>
              <w:webHidden/>
            </w:rPr>
            <w:tab/>
            <w:t xml:space="preserve"/>
          </w:r>
          <w:r>
            <w:rPr>
              <w:noProof/>
              <w:webHidden/>
            </w:rPr>
            <w:t xml:space="preserve">28</w:t>
          </w:r>
          <w:r>
            <w:rPr/>
            <w:fldChar w:fldCharType="end"/>
          </w:r>
        </w:p>
        <w:p w14:paraId="234AF908">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"_Toc190688139"</w:instrText>
          </w:r>
          <w:r>
            <w:rPr/>
            <w:fldChar w:fldCharType="separate"/>
          </w:r>
          <w:r>
            <w:rPr>
              <w:rStyle w:val="Hiperveza"/>
              <w:noProof/>
            </w:rPr>
            <w:t xml:space="preserve">Prilog </w:t>
          </w:r>
          <w:r>
            <w:rPr>
              <w:rStyle w:val="Hiperveza"/>
              <w:noProof/>
            </w:rPr>
            <w:t xml:space="preserve">3</w:t>
          </w:r>
          <w:r>
            <w:rPr>
              <w:rStyle w:val="Hiperveza"/>
              <w:noProof/>
            </w:rPr>
            <w:t xml:space="preserve"> - Smjernice za pozive prema hitnim službama</w:t>
          </w:r>
          <w:r>
            <w:rPr>
              <w:noProof/>
              <w:webHidden/>
            </w:rPr>
            <w:tab/>
            <w:t xml:space="preserve"/>
          </w:r>
          <w:r>
            <w:rPr>
              <w:noProof/>
              <w:webHidden/>
            </w:rPr>
            <w:t xml:space="preserve">29</w:t>
          </w:r>
          <w:r>
            <w:rPr/>
            <w:fldChar w:fldCharType="end"/>
          </w:r>
        </w:p>
        <w:p w14:paraId="0E406A99">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"_Toc190688140"</w:instrText>
          </w:r>
          <w:r>
            <w:rPr/>
            <w:fldChar w:fldCharType="separate"/>
          </w:r>
          <w:r>
            <w:rPr>
              <w:rStyle w:val="Hiperveza"/>
              <w:noProof/>
            </w:rPr>
            <w:t xml:space="preserve">Prilog 5 - Postupanje prema sumnjivim osobama/vozilima</w:t>
          </w:r>
          <w:r>
            <w:rPr>
              <w:noProof/>
              <w:webHidden/>
            </w:rPr>
            <w:tab/>
            <w:t xml:space="preserve"/>
          </w:r>
          <w:r>
            <w:rPr>
              <w:noProof/>
              <w:webHidden/>
            </w:rPr>
            <w:t xml:space="preserve">30</w:t>
          </w:r>
          <w:r>
            <w:rPr/>
            <w:fldChar w:fldCharType="end"/>
          </w:r>
        </w:p>
        <w:p w14:paraId="58461605">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"_Toc190688141"</w:instrText>
          </w:r>
          <w:r>
            <w:rPr/>
            <w:fldChar w:fldCharType="separate"/>
          </w:r>
          <w:r>
            <w:rPr>
              <w:rStyle w:val="Hiperveza"/>
              <w:noProof/>
            </w:rPr>
            <w:t xml:space="preserve">Prilog 6 - Procedure u slučaju prijetnje eksplozivnom napravom</w:t>
          </w:r>
          <w:r>
            <w:rPr>
              <w:noProof/>
              <w:webHidden/>
            </w:rPr>
            <w:tab/>
            <w:t xml:space="preserve"/>
          </w:r>
          <w:r>
            <w:rPr>
              <w:noProof/>
              <w:webHidden/>
            </w:rPr>
            <w:t xml:space="preserve">31</w:t>
          </w:r>
          <w:r>
            <w:rPr/>
            <w:fldChar w:fldCharType="end"/>
          </w:r>
        </w:p>
        <w:p w14:paraId="13C79EA0">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"_Toc190688142"</w:instrText>
          </w:r>
          <w:r>
            <w:rPr/>
            <w:fldChar w:fldCharType="separate"/>
          </w:r>
          <w:r>
            <w:rPr>
              <w:rStyle w:val="Hiperveza"/>
              <w:noProof/>
            </w:rPr>
            <w:t xml:space="preserve">Prilog 7 - Upute za učenike ili djelatnike škole u slučaju sigurnosnog incidenta u školi </w:t>
          </w:r>
          <w:r>
            <w:rPr>
              <w:rStyle w:val="Hiperveza"/>
              <w:noProof/>
            </w:rPr>
            <w:br/>
          </w:r>
          <w:r>
            <w:rPr>
              <w:rStyle w:val="Hiperveza"/>
              <w:noProof/>
            </w:rPr>
            <w:t xml:space="preserve">– individualni odgovor na prijetnju</w:t>
          </w:r>
          <w:r>
            <w:rPr>
              <w:noProof/>
              <w:webHidden/>
            </w:rPr>
            <w:tab/>
            <w:t xml:space="preserve"/>
          </w:r>
          <w:r>
            <w:rPr>
              <w:noProof/>
              <w:webHidden/>
            </w:rPr>
            <w:t xml:space="preserve">33</w:t>
          </w:r>
          <w:r>
            <w:rPr/>
            <w:fldChar w:fldCharType="end"/>
          </w:r>
        </w:p>
        <w:p w14:paraId="6C1D2DAC">
          <w:pPr>
            <w:pStyle w:val="Sadraj2"/>
            <w:tabs>
              <w:tab w:val="right" w:leader="dot" w:pos="9062"/>
            </w:tabs>
            <w:spacing w:line="400" w:lineRule="exact"/>
            <w:rPr>
              <w:rFonts w:asciiTheme="minorHAnsi" w:hAnsiTheme="minorHAnsi" w:eastAsiaTheme="minorEastAsia"/>
              <w:noProof/>
              <w:sz w:val="22"/>
              <w:lang w:val="en-US"/>
            </w:rPr>
          </w:pPr>
          <w:r>
            <w:rPr/>
            <w:fldChar w:fldCharType="begin"/>
          </w:r>
          <w:r>
            <w:rPr/>
            <w:instrText xml:space="preserve">HYPERLINK \l "_Toc190688143"</w:instrText>
          </w:r>
          <w:r>
            <w:rPr/>
            <w:fldChar w:fldCharType="separate"/>
          </w:r>
          <w:r>
            <w:rPr>
              <w:rStyle w:val="Hiperveza"/>
              <w:noProof/>
            </w:rPr>
            <w:t xml:space="preserve">Prilog 8 – Hodogram aktivnosti rukovoditelja kriznom situacijom</w:t>
          </w:r>
          <w:r>
            <w:rPr>
              <w:noProof/>
              <w:webHidden/>
            </w:rPr>
            <w:tab/>
            <w:t xml:space="preserve"/>
          </w:r>
          <w:r>
            <w:rPr>
              <w:noProof/>
              <w:webHidden/>
            </w:rPr>
            <w:t xml:space="preserve">34</w:t>
          </w:r>
          <w:r>
            <w:rPr/>
            <w:fldChar w:fldCharType="end"/>
          </w:r>
        </w:p>
        <w:p w14:paraId="6BAAB856">
          <w:pPr>
            <w:spacing w:line="400" w:lineRule="exact"/>
            <w:rPr/>
          </w:pPr>
          <w:r>
            <w:rPr/>
            <w:fldChar w:fldCharType="end"/>
          </w:r>
        </w:p>
      </w:sdtContent>
    </w:sdt>
    <w:p w14:paraId="7BBE3BEC">
      <w:pPr>
        <w:spacing/>
        <w:ind w:left="360"/>
        <w:rPr/>
      </w:pPr>
      <w:r>
        <w:rPr>
          <w:rStyle w:val="fontstyle01"/>
          <w:rFonts w:ascii="Arial" w:hAnsi="Arial" w:cs="Arial"/>
          <w:sz w:val="32"/>
          <w:szCs w:val="32"/>
        </w:rPr>
        <w:br w:type="page"/>
      </w:r>
      <w:r>
        <w:rPr>
          <w:rStyle w:val="fontstyle01"/>
          <w:rFonts w:ascii="Arial" w:hAnsi="Arial" w:cs="Arial"/>
          <w:sz w:val="20"/>
          <w:szCs w:val="20"/>
        </w:rPr>
        <w:t xml:space="preserve">Osnovna škola</w:t>
      </w:r>
      <w:r>
        <w:rPr>
          <w:rStyle w:val="fontstyle01"/>
          <w:rFonts w:ascii="Arial" w:hAnsi="Arial" w:cs="Arial"/>
          <w:sz w:val="20"/>
          <w:szCs w:val="20"/>
        </w:rPr>
        <w:t xml:space="preserve"> Šećerana </w:t>
      </w:r>
      <w:r>
        <w:rPr>
          <w:rStyle w:val="fontstyle01"/>
          <w:rFonts w:ascii="Arial" w:hAnsi="Arial" w:cs="Arial"/>
          <w:sz w:val="20"/>
          <w:szCs w:val="20"/>
        </w:rPr>
        <w:t xml:space="preserve">nalazi se u </w:t>
      </w:r>
      <w:r>
        <w:rPr>
          <w:rStyle w:val="fontstyle01"/>
          <w:rFonts w:ascii="Arial" w:hAnsi="Arial" w:cs="Arial"/>
          <w:sz w:val="20"/>
          <w:szCs w:val="20"/>
        </w:rPr>
        <w:t xml:space="preserve">prigradsko</w:t>
      </w:r>
      <w:r>
        <w:rPr>
          <w:rStyle w:val="fontstyle01"/>
          <w:rFonts w:ascii="Arial" w:hAnsi="Arial" w:cs="Arial"/>
          <w:sz w:val="20"/>
          <w:szCs w:val="20"/>
        </w:rPr>
        <w:t xml:space="preserve">m</w:t>
      </w:r>
      <w:r>
        <w:rPr>
          <w:rStyle w:val="fontstyle01"/>
          <w:rFonts w:ascii="Arial" w:hAnsi="Arial" w:cs="Arial"/>
          <w:sz w:val="20"/>
          <w:szCs w:val="20"/>
        </w:rPr>
        <w:t xml:space="preserve"> </w:t>
      </w:r>
      <w:r>
        <w:rPr>
          <w:rStyle w:val="fontstyle01"/>
          <w:rFonts w:ascii="Arial" w:hAnsi="Arial" w:cs="Arial"/>
          <w:sz w:val="20"/>
          <w:szCs w:val="20"/>
        </w:rPr>
        <w:t xml:space="preserve">naselj</w:t>
      </w:r>
      <w:r>
        <w:rPr>
          <w:rStyle w:val="fontstyle01"/>
          <w:rFonts w:ascii="Arial" w:hAnsi="Arial" w:cs="Arial"/>
          <w:sz w:val="20"/>
          <w:szCs w:val="20"/>
        </w:rPr>
        <w:t xml:space="preserve">u</w:t>
      </w:r>
      <w:r>
        <w:rPr>
          <w:rStyle w:val="fontstyle01"/>
          <w:rFonts w:ascii="Arial" w:hAnsi="Arial" w:cs="Arial"/>
          <w:sz w:val="20"/>
          <w:szCs w:val="20"/>
        </w:rPr>
        <w:t xml:space="preserve"> grada </w:t>
      </w:r>
      <w:r>
        <w:rPr>
          <w:rStyle w:val="fontstyle01"/>
          <w:rFonts w:ascii="Arial" w:hAnsi="Arial" w:cs="Arial"/>
          <w:sz w:val="20"/>
          <w:szCs w:val="20"/>
        </w:rPr>
        <w:t xml:space="preserve">Belog</w:t>
      </w:r>
      <w:r>
        <w:rPr>
          <w:rStyle w:val="fontstyle01"/>
          <w:rFonts w:ascii="Arial" w:hAnsi="Arial" w:cs="Arial"/>
          <w:sz w:val="20"/>
          <w:szCs w:val="20"/>
        </w:rPr>
        <w:t xml:space="preserve"> Manastira</w:t>
      </w:r>
      <w:r>
        <w:rPr>
          <w:rStyle w:val="fontstyle01"/>
          <w:rFonts w:ascii="Arial" w:hAnsi="Arial" w:cs="Arial"/>
          <w:sz w:val="20"/>
          <w:szCs w:val="20"/>
        </w:rPr>
        <w:t xml:space="preserve">, Šećerani. N</w:t>
      </w:r>
      <w:r>
        <w:rPr>
          <w:rStyle w:val="fontstyle01"/>
          <w:rFonts w:ascii="Arial" w:hAnsi="Arial" w:cs="Arial"/>
          <w:sz w:val="20"/>
          <w:szCs w:val="20"/>
        </w:rPr>
        <w:t xml:space="preserve">alazi se na adresi Žrtava Domovinskog rata 27, Šećerana, Beli Manastir.</w:t>
      </w:r>
      <w:r>
        <w:rPr>
          <w:rStyle w:val="fontstyle01"/>
          <w:rFonts w:ascii="Arial" w:hAnsi="Arial" w:cs="Arial"/>
          <w:sz w:val="20"/>
          <w:szCs w:val="20"/>
        </w:rPr>
        <w:t xml:space="preserve"> </w:t>
      </w:r>
      <w:r>
        <w:rPr>
          <w:rStyle w:val="fontstyle01"/>
          <w:rFonts w:ascii="Arial" w:hAnsi="Arial" w:cs="Arial"/>
          <w:sz w:val="20"/>
          <w:szCs w:val="20"/>
        </w:rPr>
        <w:t xml:space="preserve">Škola je izgrađena 19</w:t>
      </w:r>
      <w:r>
        <w:rPr>
          <w:rStyle w:val="fontstyle01"/>
          <w:rFonts w:ascii="Arial" w:hAnsi="Arial" w:cs="Arial"/>
          <w:sz w:val="20"/>
          <w:szCs w:val="20"/>
        </w:rPr>
        <w:t xml:space="preserve">53</w:t>
      </w:r>
      <w:r>
        <w:rPr>
          <w:rStyle w:val="fontstyle01"/>
          <w:rFonts w:ascii="Arial" w:hAnsi="Arial" w:cs="Arial"/>
          <w:sz w:val="20"/>
          <w:szCs w:val="20"/>
        </w:rPr>
        <w:t xml:space="preserve">.</w:t>
      </w:r>
      <w:r>
        <w:rPr>
          <w:rStyle w:val="fontstyle01"/>
          <w:rFonts w:ascii="Arial" w:hAnsi="Arial" w:cs="Arial"/>
          <w:sz w:val="20"/>
          <w:szCs w:val="20"/>
        </w:rPr>
        <w:t xml:space="preserve"> </w:t>
      </w:r>
      <w:r>
        <w:rPr>
          <w:rStyle w:val="fontstyle01"/>
          <w:rFonts w:ascii="Arial" w:hAnsi="Arial" w:cs="Arial"/>
          <w:sz w:val="20"/>
          <w:szCs w:val="20"/>
        </w:rPr>
        <w:t xml:space="preserve">te je dograđivana 1976.godine godine.  </w:t>
      </w:r>
      <w:r>
        <w:rPr/>
        <w:t xml:space="preserve">Osnovna škola Šećerana karakteristična je po svom djelovanju koje se odvija  u dvije lokalne uprave: </w:t>
      </w:r>
    </w:p>
    <w:p w14:paraId="6B4404F6">
      <w:pPr>
        <w:numPr>
          <w:ilvl w:val="0"/>
          <w:numId w:val="21"/>
        </w:numPr>
        <w:tabs>
          <w:tab w:val="left" w:pos="720"/>
        </w:tabs>
        <w:spacing w:after="0" w:line="240" w:lineRule="auto"/>
        <w:ind w:hanging="360"/>
        <w:rPr/>
      </w:pPr>
      <w:r>
        <w:rPr/>
        <w:t xml:space="preserve">Na području grada </w:t>
      </w:r>
      <w:r>
        <w:rPr/>
        <w:t xml:space="preserve">Belog</w:t>
      </w:r>
      <w:r>
        <w:rPr/>
        <w:t xml:space="preserve"> Manastira djeluje</w:t>
      </w:r>
      <w:r>
        <w:rPr/>
        <w:t xml:space="preserve">:</w:t>
      </w:r>
    </w:p>
    <w:p w14:paraId="4C0DC166">
      <w:pPr>
        <w:tabs>
          <w:tab w:val="left" w:pos="720"/>
        </w:tabs>
        <w:spacing w:after="0" w:line="240" w:lineRule="auto"/>
        <w:ind w:left="1080"/>
        <w:rPr/>
      </w:pPr>
      <w:r>
        <w:rPr/>
        <w:t xml:space="preserve">-</w:t>
      </w:r>
      <w:r>
        <w:rPr/>
        <w:t xml:space="preserve"> matična škola u Šećerani koju pohađaju učenici iz Šećerane, </w:t>
      </w:r>
      <w:r>
        <w:rPr/>
        <w:t xml:space="preserve">Šumarine</w:t>
      </w:r>
      <w:r>
        <w:rPr/>
        <w:t xml:space="preserve">, Širina, </w:t>
      </w:r>
      <w:r>
        <w:rPr/>
        <w:t xml:space="preserve">Petlovca</w:t>
      </w:r>
      <w:r>
        <w:rPr/>
        <w:t xml:space="preserve">, Luča i </w:t>
      </w:r>
      <w:r>
        <w:rPr/>
        <w:t xml:space="preserve">Branjinog</w:t>
      </w:r>
      <w:r>
        <w:rPr/>
        <w:t xml:space="preserve"> Vrha 110 učenika)</w:t>
      </w:r>
    </w:p>
    <w:p w14:paraId="46C138DA">
      <w:pPr>
        <w:spacing/>
        <w:ind w:left="1080"/>
        <w:rPr/>
      </w:pPr>
      <w:r>
        <w:rPr/>
        <w:t xml:space="preserve">- </w:t>
      </w:r>
      <w:r>
        <w:rPr/>
        <w:t xml:space="preserve">Gradu Belom Manastiru pripada PŠ </w:t>
      </w:r>
      <w:r>
        <w:rPr/>
        <w:t xml:space="preserve">Branjin</w:t>
      </w:r>
      <w:r>
        <w:rPr/>
        <w:t xml:space="preserve"> Vrh koju </w:t>
      </w:r>
      <w:r>
        <w:rPr/>
        <w:t xml:space="preserve">pohađaju niži razredi iz mjesta (20 učenika)</w:t>
      </w:r>
    </w:p>
    <w:p w14:paraId="7DAED204">
      <w:pPr>
        <w:numPr>
          <w:ilvl w:val="0"/>
          <w:numId w:val="21"/>
        </w:numPr>
        <w:tabs>
          <w:tab w:val="left" w:pos="720"/>
        </w:tabs>
        <w:spacing w:after="0" w:line="240" w:lineRule="auto"/>
        <w:ind w:hanging="360"/>
        <w:rPr/>
      </w:pPr>
      <w:r>
        <w:rPr/>
        <w:t xml:space="preserve">U općini </w:t>
      </w:r>
      <w:r>
        <w:rPr/>
        <w:t xml:space="preserve">Petlovac</w:t>
      </w:r>
      <w:r>
        <w:rPr/>
        <w:t xml:space="preserve"> nalaze se sljedeće PŠ: </w:t>
      </w:r>
    </w:p>
    <w:p w14:paraId="36BBE6F4">
      <w:pPr>
        <w:spacing/>
        <w:ind w:left="1080"/>
        <w:rPr/>
      </w:pPr>
      <w:r>
        <w:rPr/>
        <w:t xml:space="preserve">-</w:t>
      </w:r>
      <w:r>
        <w:rPr/>
        <w:t xml:space="preserve"> Baranjsko Petrovo Selo 1.- 8. razreda</w:t>
      </w:r>
      <w:r>
        <w:rPr/>
        <w:t xml:space="preserve"> (50 učenika)</w:t>
      </w:r>
    </w:p>
    <w:p w14:paraId="6197F016">
      <w:pPr>
        <w:spacing/>
        <w:ind w:left="1080"/>
        <w:rPr/>
      </w:pPr>
      <w:r>
        <w:rPr/>
        <w:t xml:space="preserve">-</w:t>
      </w:r>
      <w:r>
        <w:rPr/>
        <w:t xml:space="preserve"> </w:t>
      </w:r>
      <w:r>
        <w:rPr/>
        <w:t xml:space="preserve">Petlovac</w:t>
      </w:r>
      <w:r>
        <w:rPr/>
        <w:t xml:space="preserve"> 1.- 4. razreda</w:t>
      </w:r>
      <w:r>
        <w:rPr/>
        <w:t xml:space="preserve"> (18 učenika)</w:t>
      </w:r>
    </w:p>
    <w:p w14:paraId="1CE266D8">
      <w:pPr>
        <w:spacing/>
        <w:ind w:left="1080"/>
        <w:rPr/>
      </w:pPr>
      <w:r>
        <w:rPr/>
        <w:t xml:space="preserve">-</w:t>
      </w:r>
      <w:r>
        <w:rPr/>
        <w:t xml:space="preserve"> </w:t>
      </w:r>
      <w:r>
        <w:rPr/>
        <w:t xml:space="preserve">Torjanci</w:t>
      </w:r>
      <w:r>
        <w:rPr/>
        <w:t xml:space="preserve"> 1.- 4. razreda</w:t>
      </w:r>
      <w:r>
        <w:rPr/>
        <w:t xml:space="preserve"> (24 učenika)</w:t>
      </w:r>
    </w:p>
    <w:p w14:paraId="349020B2">
      <w:pPr>
        <w:spacing/>
        <w:ind w:left="1080"/>
        <w:rPr/>
      </w:pPr>
      <w:r>
        <w:rPr/>
        <w:t xml:space="preserve">-</w:t>
      </w:r>
      <w:r>
        <w:rPr/>
        <w:t xml:space="preserve"> Luč   1.- 4. razreda</w:t>
      </w:r>
      <w:r>
        <w:rPr/>
        <w:t xml:space="preserve"> (7 učenika)</w:t>
      </w:r>
    </w:p>
    <w:p w14:paraId="1843174C">
      <w:pPr>
        <w:spacing/>
        <w:jc w:val="both"/>
        <w:rPr/>
      </w:pPr>
      <w:r>
        <w:rPr/>
        <w:t xml:space="preserve">Osim ovih mjesta u naše područne škole dolaze učenici iz N. Bezdana, N. Nevesinja i </w:t>
      </w:r>
      <w:r>
        <w:rPr/>
        <w:t xml:space="preserve">Majških</w:t>
      </w:r>
      <w:r>
        <w:rPr/>
        <w:t xml:space="preserve"> Međa iako pripadaju drugom upisnom području.</w:t>
      </w:r>
      <w:r>
        <w:rPr/>
        <w:t xml:space="preserve"> Učenici se u školu dovoze organiziranim </w:t>
      </w:r>
      <w:r>
        <w:rPr/>
        <w:t xml:space="preserve">autobusnim </w:t>
      </w:r>
      <w:r>
        <w:rPr/>
        <w:t xml:space="preserve">prijevozom.</w:t>
      </w:r>
    </w:p>
    <w:p w14:paraId="4CB5C146">
      <w:pPr>
        <w:spacing/>
        <w:jc w:val="both"/>
        <w:rPr>
          <w:rStyle w:val="fontstyle01"/>
          <w:rFonts w:ascii="Arial" w:hAnsi="Arial" w:cs="Arial"/>
          <w:sz w:val="20"/>
          <w:szCs w:val="20"/>
        </w:rPr>
      </w:pPr>
      <w:r>
        <w:rPr>
          <w:rStyle w:val="fontstyle01"/>
          <w:rFonts w:ascii="Arial" w:hAnsi="Arial" w:cs="Arial"/>
          <w:sz w:val="20"/>
          <w:szCs w:val="20"/>
        </w:rPr>
        <w:t xml:space="preserve">Unutarnji prostor svih škola</w:t>
      </w:r>
      <w:r>
        <w:rPr>
          <w:rStyle w:val="fontstyle01"/>
          <w:rFonts w:ascii="Arial" w:hAnsi="Arial" w:cs="Arial"/>
          <w:sz w:val="20"/>
          <w:szCs w:val="20"/>
        </w:rPr>
        <w:t xml:space="preserve"> zajedno</w:t>
      </w:r>
      <w:r>
        <w:rPr>
          <w:rStyle w:val="fontstyle01"/>
          <w:rFonts w:ascii="Arial" w:hAnsi="Arial" w:cs="Arial"/>
          <w:sz w:val="20"/>
          <w:szCs w:val="20"/>
        </w:rPr>
        <w:t xml:space="preserve"> je površine 2880 metara kvadratnih. Školske</w:t>
      </w:r>
      <w:r>
        <w:rPr>
          <w:rStyle w:val="fontstyle01"/>
          <w:rFonts w:ascii="Arial" w:hAnsi="Arial" w:cs="Arial"/>
          <w:sz w:val="20"/>
          <w:szCs w:val="20"/>
        </w:rPr>
        <w:t xml:space="preserve"> zg</w:t>
      </w:r>
      <w:r>
        <w:rPr>
          <w:rStyle w:val="fontstyle01"/>
          <w:rFonts w:ascii="Arial" w:hAnsi="Arial" w:cs="Arial"/>
          <w:sz w:val="20"/>
          <w:szCs w:val="20"/>
        </w:rPr>
        <w:t xml:space="preserve">rade izgrađene su</w:t>
      </w:r>
      <w:r>
        <w:rPr>
          <w:rStyle w:val="fontstyle01"/>
          <w:rFonts w:ascii="Arial" w:hAnsi="Arial" w:cs="Arial"/>
          <w:sz w:val="20"/>
          <w:szCs w:val="20"/>
        </w:rPr>
        <w:t xml:space="preserve"> od čvrsto zidan</w:t>
      </w:r>
      <w:r>
        <w:rPr>
          <w:rStyle w:val="fontstyle01"/>
          <w:rFonts w:ascii="Arial" w:hAnsi="Arial" w:cs="Arial"/>
          <w:sz w:val="20"/>
          <w:szCs w:val="20"/>
        </w:rPr>
        <w:t xml:space="preserve">og materijala razine;</w:t>
      </w:r>
    </w:p>
    <w:p w14:paraId="05AC09C4">
      <w:pPr>
        <w:spacing/>
        <w:jc w:val="both"/>
        <w:rPr>
          <w:rStyle w:val="fontstyle01"/>
          <w:rFonts w:ascii="Arial" w:hAnsi="Arial" w:cs="Arial"/>
          <w:sz w:val="20"/>
          <w:szCs w:val="20"/>
        </w:rPr>
      </w:pPr>
      <w:r>
        <w:rPr>
          <w:rStyle w:val="fontstyle01"/>
          <w:rFonts w:ascii="Arial" w:hAnsi="Arial" w:cs="Arial"/>
          <w:sz w:val="20"/>
          <w:szCs w:val="20"/>
        </w:rPr>
        <w:t xml:space="preserve">Matična škola i PŠ Baranjsko Petrovo Selo: prizemlje i prvi kat, a </w:t>
      </w:r>
      <w:r>
        <w:rPr>
          <w:rStyle w:val="fontstyle01"/>
          <w:rFonts w:ascii="Arial" w:hAnsi="Arial" w:cs="Arial"/>
          <w:sz w:val="20"/>
          <w:szCs w:val="20"/>
        </w:rPr>
        <w:t xml:space="preserve">zgrade </w:t>
      </w:r>
      <w:r>
        <w:rPr>
          <w:rStyle w:val="fontstyle01"/>
          <w:rFonts w:ascii="Arial" w:hAnsi="Arial" w:cs="Arial"/>
          <w:sz w:val="20"/>
          <w:szCs w:val="20"/>
        </w:rPr>
        <w:t xml:space="preserve">područn</w:t>
      </w:r>
      <w:r>
        <w:rPr>
          <w:rStyle w:val="fontstyle01"/>
          <w:rFonts w:ascii="Arial" w:hAnsi="Arial" w:cs="Arial"/>
          <w:sz w:val="20"/>
          <w:szCs w:val="20"/>
        </w:rPr>
        <w:t xml:space="preserve">ih</w:t>
      </w:r>
      <w:r>
        <w:rPr>
          <w:rStyle w:val="fontstyle01"/>
          <w:rFonts w:ascii="Arial" w:hAnsi="Arial" w:cs="Arial"/>
          <w:sz w:val="20"/>
          <w:szCs w:val="20"/>
        </w:rPr>
        <w:t xml:space="preserve"> škol</w:t>
      </w:r>
      <w:r>
        <w:rPr>
          <w:rStyle w:val="fontstyle01"/>
          <w:rFonts w:ascii="Arial" w:hAnsi="Arial" w:cs="Arial"/>
          <w:sz w:val="20"/>
          <w:szCs w:val="20"/>
        </w:rPr>
        <w:t xml:space="preserve">a su</w:t>
      </w:r>
      <w:r>
        <w:rPr>
          <w:rStyle w:val="fontstyle01"/>
          <w:rFonts w:ascii="Arial" w:hAnsi="Arial" w:cs="Arial"/>
          <w:sz w:val="20"/>
          <w:szCs w:val="20"/>
        </w:rPr>
        <w:t xml:space="preserve"> prizemnice.</w:t>
      </w:r>
    </w:p>
    <w:p w14:paraId="54FF4BAE">
      <w:pPr>
        <w:spacing/>
        <w:jc w:val="both"/>
        <w:rPr>
          <w:rStyle w:val="fontstyle01"/>
          <w:rFonts w:ascii="Arial" w:hAnsi="Arial" w:cs="Arial"/>
          <w:sz w:val="20"/>
          <w:szCs w:val="20"/>
        </w:rPr>
      </w:pPr>
      <w:r>
        <w:rPr>
          <w:rStyle w:val="fontstyle01"/>
          <w:rFonts w:ascii="Arial" w:hAnsi="Arial" w:cs="Arial"/>
          <w:sz w:val="20"/>
          <w:szCs w:val="20"/>
        </w:rPr>
        <w:t xml:space="preserve">Školu </w:t>
      </w:r>
      <w:r>
        <w:rPr>
          <w:rStyle w:val="fontstyle01"/>
          <w:rFonts w:ascii="Arial" w:hAnsi="Arial" w:cs="Arial"/>
          <w:sz w:val="20"/>
          <w:szCs w:val="20"/>
        </w:rPr>
        <w:t xml:space="preserve">ukupno pohađa 232</w:t>
      </w:r>
      <w:r>
        <w:rPr>
          <w:rStyle w:val="fontstyle01"/>
          <w:rFonts w:ascii="Arial" w:hAnsi="Arial" w:cs="Arial"/>
          <w:sz w:val="20"/>
          <w:szCs w:val="20"/>
        </w:rPr>
        <w:t xml:space="preserve"> učenika od 1. do 8. razred</w:t>
      </w:r>
      <w:r>
        <w:rPr>
          <w:rStyle w:val="fontstyle01"/>
          <w:rFonts w:ascii="Arial" w:hAnsi="Arial" w:cs="Arial"/>
          <w:sz w:val="20"/>
          <w:szCs w:val="20"/>
        </w:rPr>
        <w:t xml:space="preserve">a</w:t>
      </w:r>
      <w:r>
        <w:rPr>
          <w:rStyle w:val="fontstyle01"/>
          <w:rFonts w:ascii="Arial" w:hAnsi="Arial" w:cs="Arial"/>
          <w:sz w:val="20"/>
          <w:szCs w:val="20"/>
        </w:rPr>
        <w:t xml:space="preserve"> u ukupno </w:t>
      </w:r>
      <w:r>
        <w:rPr>
          <w:rStyle w:val="fontstyle01"/>
          <w:rFonts w:ascii="Arial" w:hAnsi="Arial" w:cs="Arial"/>
          <w:sz w:val="20"/>
          <w:szCs w:val="20"/>
        </w:rPr>
        <w:t xml:space="preserve">27</w:t>
      </w:r>
      <w:r>
        <w:rPr>
          <w:rStyle w:val="fontstyle01"/>
          <w:rFonts w:ascii="Arial" w:hAnsi="Arial" w:cs="Arial"/>
          <w:sz w:val="20"/>
          <w:szCs w:val="20"/>
        </w:rPr>
        <w:t xml:space="preserve"> </w:t>
      </w:r>
      <w:r>
        <w:rPr>
          <w:rStyle w:val="fontstyle01"/>
          <w:rFonts w:ascii="Arial" w:hAnsi="Arial" w:cs="Arial"/>
          <w:sz w:val="20"/>
          <w:szCs w:val="20"/>
        </w:rPr>
        <w:t xml:space="preserve">razrednih odjela</w:t>
      </w:r>
      <w:r>
        <w:rPr>
          <w:rStyle w:val="fontstyle01"/>
          <w:rFonts w:ascii="Arial" w:hAnsi="Arial" w:cs="Arial"/>
          <w:sz w:val="20"/>
          <w:szCs w:val="20"/>
        </w:rPr>
        <w:t xml:space="preserve">.</w:t>
      </w:r>
      <w:r>
        <w:rPr>
          <w:rStyle w:val="fontstyle01"/>
          <w:rFonts w:ascii="Arial" w:hAnsi="Arial" w:cs="Arial"/>
          <w:sz w:val="20"/>
          <w:szCs w:val="20"/>
        </w:rPr>
        <w:t xml:space="preserve"> Nastava se </w:t>
      </w:r>
      <w:r>
        <w:rPr>
          <w:rStyle w:val="fontstyle01"/>
          <w:rFonts w:ascii="Arial" w:hAnsi="Arial" w:cs="Arial"/>
          <w:sz w:val="20"/>
          <w:szCs w:val="20"/>
        </w:rPr>
        <w:t xml:space="preserve">u matičnoj školi odvija u dvije smjene, a u područnim školama u jednoj smjeni.</w:t>
      </w:r>
      <w:r>
        <w:rPr>
          <w:rStyle w:val="fontstyle01"/>
          <w:rFonts w:ascii="Arial" w:hAnsi="Arial" w:cs="Arial"/>
          <w:sz w:val="20"/>
          <w:szCs w:val="20"/>
        </w:rPr>
        <w:t xml:space="preserve"> Škola ima zaposlenih </w:t>
      </w:r>
      <w:r>
        <w:rPr>
          <w:rStyle w:val="fontstyle01"/>
          <w:rFonts w:ascii="Arial" w:hAnsi="Arial" w:cs="Arial"/>
          <w:sz w:val="20"/>
          <w:szCs w:val="20"/>
        </w:rPr>
        <w:t xml:space="preserve">6</w:t>
      </w:r>
      <w:r>
        <w:rPr>
          <w:rStyle w:val="fontstyle01"/>
          <w:rFonts w:ascii="Arial" w:hAnsi="Arial" w:cs="Arial"/>
          <w:sz w:val="20"/>
          <w:szCs w:val="20"/>
        </w:rPr>
        <w:t xml:space="preserve">7</w:t>
      </w:r>
      <w:r>
        <w:rPr>
          <w:rStyle w:val="fontstyle01"/>
          <w:rFonts w:ascii="Arial" w:hAnsi="Arial" w:cs="Arial"/>
          <w:sz w:val="20"/>
          <w:szCs w:val="20"/>
        </w:rPr>
        <w:t xml:space="preserve"> djelatnika od kojih </w:t>
      </w:r>
      <w:r>
        <w:rPr>
          <w:rStyle w:val="fontstyle01"/>
          <w:rFonts w:ascii="Arial" w:hAnsi="Arial" w:cs="Arial"/>
          <w:sz w:val="20"/>
          <w:szCs w:val="20"/>
        </w:rPr>
        <w:t xml:space="preserve">je</w:t>
      </w:r>
      <w:r>
        <w:rPr>
          <w:rStyle w:val="fontstyle01"/>
          <w:rFonts w:ascii="Arial" w:hAnsi="Arial" w:cs="Arial"/>
          <w:sz w:val="20"/>
          <w:szCs w:val="20"/>
        </w:rPr>
        <w:t xml:space="preserve"> </w:t>
      </w:r>
      <w:r>
        <w:rPr>
          <w:rStyle w:val="fontstyle01"/>
          <w:rFonts w:ascii="Arial" w:hAnsi="Arial" w:cs="Arial"/>
          <w:sz w:val="20"/>
          <w:szCs w:val="20"/>
        </w:rPr>
        <w:t xml:space="preserve">4</w:t>
      </w:r>
      <w:r>
        <w:rPr>
          <w:rStyle w:val="fontstyle01"/>
          <w:rFonts w:ascii="Arial" w:hAnsi="Arial" w:cs="Arial"/>
          <w:sz w:val="20"/>
          <w:szCs w:val="20"/>
        </w:rPr>
        <w:t xml:space="preserve">6</w:t>
      </w:r>
      <w:r>
        <w:rPr>
          <w:rStyle w:val="fontstyle01"/>
          <w:rFonts w:ascii="Arial" w:hAnsi="Arial" w:cs="Arial"/>
          <w:sz w:val="20"/>
          <w:szCs w:val="20"/>
        </w:rPr>
        <w:t xml:space="preserve"> nastavno </w:t>
      </w:r>
      <w:r>
        <w:rPr>
          <w:rStyle w:val="fontstyle01"/>
          <w:rFonts w:ascii="Arial" w:hAnsi="Arial" w:cs="Arial"/>
          <w:sz w:val="20"/>
          <w:szCs w:val="20"/>
        </w:rPr>
        <w:t xml:space="preserve">i st</w:t>
      </w:r>
      <w:r>
        <w:rPr>
          <w:rStyle w:val="fontstyle01"/>
          <w:rFonts w:ascii="Arial" w:hAnsi="Arial" w:cs="Arial"/>
          <w:sz w:val="20"/>
          <w:szCs w:val="20"/>
        </w:rPr>
        <w:t xml:space="preserve">ru</w:t>
      </w:r>
      <w:r>
        <w:rPr>
          <w:rStyle w:val="fontstyle01"/>
          <w:rFonts w:ascii="Arial" w:hAnsi="Arial" w:cs="Arial"/>
          <w:sz w:val="20"/>
          <w:szCs w:val="20"/>
        </w:rPr>
        <w:t xml:space="preserve">čno </w:t>
      </w:r>
      <w:r>
        <w:rPr>
          <w:rStyle w:val="fontstyle01"/>
          <w:rFonts w:ascii="Arial" w:hAnsi="Arial" w:cs="Arial"/>
          <w:sz w:val="20"/>
          <w:szCs w:val="20"/>
        </w:rPr>
        <w:t xml:space="preserve">osoblje</w:t>
      </w:r>
      <w:r>
        <w:rPr>
          <w:rStyle w:val="fontstyle01"/>
          <w:rFonts w:ascii="Arial" w:hAnsi="Arial" w:cs="Arial"/>
          <w:sz w:val="20"/>
          <w:szCs w:val="20"/>
        </w:rPr>
        <w:t xml:space="preserve">,  7 pomoćnika u nastavi</w:t>
      </w:r>
      <w:r>
        <w:rPr>
          <w:rStyle w:val="fontstyle01"/>
          <w:rFonts w:ascii="Arial" w:hAnsi="Arial" w:cs="Arial"/>
          <w:sz w:val="20"/>
          <w:szCs w:val="20"/>
        </w:rPr>
        <w:t xml:space="preserve"> </w:t>
      </w:r>
      <w:r>
        <w:rPr>
          <w:rStyle w:val="fontstyle01"/>
          <w:rFonts w:ascii="Arial" w:hAnsi="Arial" w:cs="Arial"/>
          <w:sz w:val="20"/>
          <w:szCs w:val="20"/>
        </w:rPr>
        <w:t xml:space="preserve"> te </w:t>
      </w:r>
      <w:r>
        <w:rPr>
          <w:rStyle w:val="fontstyle01"/>
          <w:rFonts w:ascii="Arial" w:hAnsi="Arial" w:cs="Arial"/>
          <w:sz w:val="20"/>
          <w:szCs w:val="20"/>
        </w:rPr>
        <w:t xml:space="preserve">1</w:t>
      </w:r>
      <w:r>
        <w:rPr>
          <w:rStyle w:val="fontstyle01"/>
          <w:rFonts w:ascii="Arial" w:hAnsi="Arial" w:cs="Arial"/>
          <w:sz w:val="20"/>
          <w:szCs w:val="20"/>
        </w:rPr>
        <w:t xml:space="preserve">4</w:t>
      </w:r>
      <w:r>
        <w:rPr>
          <w:rStyle w:val="fontstyle01"/>
          <w:rFonts w:ascii="Arial" w:hAnsi="Arial" w:cs="Arial"/>
          <w:sz w:val="20"/>
          <w:szCs w:val="20"/>
        </w:rPr>
        <w:t xml:space="preserve"> administrativno</w:t>
      </w:r>
      <w:r>
        <w:rPr>
          <w:rStyle w:val="fontstyle01"/>
          <w:rFonts w:ascii="Arial" w:hAnsi="Arial" w:cs="Arial"/>
          <w:sz w:val="20"/>
          <w:szCs w:val="20"/>
        </w:rPr>
        <w:t xml:space="preserve"> tehničko</w:t>
      </w:r>
      <w:r>
        <w:rPr>
          <w:rStyle w:val="fontstyle01"/>
          <w:rFonts w:ascii="Arial" w:hAnsi="Arial" w:cs="Arial"/>
          <w:sz w:val="20"/>
          <w:szCs w:val="20"/>
        </w:rPr>
        <w:t xml:space="preserve">g osoblja</w:t>
      </w:r>
      <w:r>
        <w:rPr>
          <w:rStyle w:val="fontstyle01"/>
          <w:rFonts w:ascii="Arial" w:hAnsi="Arial" w:cs="Arial"/>
          <w:sz w:val="20"/>
          <w:szCs w:val="20"/>
        </w:rPr>
        <w:t xml:space="preserve">.</w:t>
      </w:r>
    </w:p>
    <w:p w14:paraId="61072E5F">
      <w:pPr>
        <w:spacing/>
        <w:jc w:val="both"/>
        <w:rPr>
          <w:rStyle w:val="fontstyle01"/>
          <w:rFonts w:ascii="Arial" w:hAnsi="Arial" w:cs="Arial"/>
          <w:sz w:val="20"/>
          <w:szCs w:val="20"/>
        </w:rPr>
      </w:pPr>
      <w:r>
        <w:rPr>
          <w:rStyle w:val="fontstyle01"/>
          <w:rFonts w:ascii="Arial" w:hAnsi="Arial" w:cs="Arial"/>
          <w:sz w:val="20"/>
          <w:szCs w:val="20"/>
        </w:rPr>
        <w:t xml:space="preserve">Matična škola Šećerana je neograđena zgrada oko koje</w:t>
      </w:r>
      <w:r>
        <w:rPr>
          <w:rStyle w:val="fontstyle01"/>
          <w:rFonts w:ascii="Arial" w:hAnsi="Arial" w:cs="Arial"/>
          <w:sz w:val="20"/>
          <w:szCs w:val="20"/>
        </w:rPr>
        <w:t xml:space="preserve"> se nalaze zelene površine ko</w:t>
      </w:r>
      <w:r>
        <w:rPr>
          <w:rStyle w:val="fontstyle01"/>
          <w:rFonts w:ascii="Arial" w:hAnsi="Arial" w:cs="Arial"/>
          <w:sz w:val="20"/>
          <w:szCs w:val="20"/>
        </w:rPr>
        <w:t xml:space="preserve">je su uredno održavane. </w:t>
      </w:r>
    </w:p>
    <w:p w14:paraId="6B8ADC62">
      <w:pPr>
        <w:spacing/>
        <w:jc w:val="both"/>
        <w:rPr>
          <w:rStyle w:val="fontstyle01"/>
          <w:rFonts w:ascii="Arial" w:hAnsi="Arial" w:cs="Arial"/>
          <w:sz w:val="20"/>
          <w:szCs w:val="20"/>
        </w:rPr>
      </w:pPr>
      <w:r>
        <w:rPr>
          <w:rStyle w:val="fontstyle01"/>
          <w:rFonts w:ascii="Arial" w:hAnsi="Arial" w:cs="Arial"/>
          <w:sz w:val="20"/>
          <w:szCs w:val="20"/>
        </w:rPr>
        <w:t xml:space="preserve">Oko škole</w:t>
      </w:r>
      <w:r>
        <w:rPr>
          <w:rStyle w:val="fontstyle01"/>
          <w:rFonts w:ascii="Arial" w:hAnsi="Arial" w:cs="Arial"/>
          <w:sz w:val="20"/>
          <w:szCs w:val="20"/>
        </w:rPr>
        <w:t xml:space="preserve"> osim što </w:t>
      </w:r>
      <w:r>
        <w:rPr>
          <w:rStyle w:val="fontstyle01"/>
          <w:rFonts w:ascii="Arial" w:hAnsi="Arial" w:cs="Arial"/>
          <w:sz w:val="20"/>
          <w:szCs w:val="20"/>
        </w:rPr>
        <w:t xml:space="preserve">nema ograde</w:t>
      </w:r>
      <w:r>
        <w:rPr>
          <w:rStyle w:val="fontstyle01"/>
          <w:rFonts w:ascii="Arial" w:hAnsi="Arial" w:cs="Arial"/>
          <w:sz w:val="20"/>
          <w:szCs w:val="20"/>
        </w:rPr>
        <w:t xml:space="preserve">,</w:t>
      </w:r>
      <w:r>
        <w:rPr>
          <w:rStyle w:val="fontstyle01"/>
          <w:rFonts w:ascii="Arial" w:hAnsi="Arial" w:cs="Arial"/>
          <w:sz w:val="20"/>
          <w:szCs w:val="20"/>
        </w:rPr>
        <w:t xml:space="preserve"> </w:t>
      </w:r>
      <w:r>
        <w:rPr>
          <w:rStyle w:val="fontstyle01"/>
          <w:rFonts w:ascii="Arial" w:hAnsi="Arial" w:cs="Arial"/>
          <w:sz w:val="20"/>
          <w:szCs w:val="20"/>
        </w:rPr>
        <w:t xml:space="preserve">nema </w:t>
      </w:r>
      <w:r>
        <w:rPr>
          <w:rStyle w:val="fontstyle01"/>
          <w:rFonts w:ascii="Arial" w:hAnsi="Arial" w:cs="Arial"/>
          <w:sz w:val="20"/>
          <w:szCs w:val="20"/>
        </w:rPr>
        <w:t xml:space="preserve">niti drugih fizičkih prepreka</w:t>
      </w:r>
      <w:r>
        <w:rPr>
          <w:rStyle w:val="fontstyle01"/>
          <w:rFonts w:ascii="Arial" w:hAnsi="Arial" w:cs="Arial"/>
          <w:sz w:val="20"/>
          <w:szCs w:val="20"/>
        </w:rPr>
        <w:t xml:space="preserve">.</w:t>
      </w:r>
      <w:r>
        <w:rPr>
          <w:rStyle w:val="fontstyle01"/>
          <w:rFonts w:ascii="Arial" w:hAnsi="Arial" w:cs="Arial"/>
          <w:sz w:val="20"/>
          <w:szCs w:val="20"/>
        </w:rPr>
        <w:t xml:space="preserve"> </w:t>
      </w:r>
      <w:r>
        <w:rPr>
          <w:rStyle w:val="fontstyle01"/>
          <w:rFonts w:ascii="Arial" w:hAnsi="Arial" w:cs="Arial"/>
          <w:sz w:val="20"/>
          <w:szCs w:val="20"/>
        </w:rPr>
        <w:t xml:space="preserve">Postoje</w:t>
      </w:r>
      <w:r>
        <w:rPr>
          <w:rStyle w:val="fontstyle01"/>
          <w:rFonts w:ascii="Arial" w:hAnsi="Arial" w:cs="Arial"/>
          <w:sz w:val="20"/>
          <w:szCs w:val="20"/>
        </w:rPr>
        <w:t xml:space="preserve"> dva cestovna prilaza do školske zgrade</w:t>
      </w:r>
      <w:r>
        <w:rPr>
          <w:rStyle w:val="fontstyle01"/>
          <w:rFonts w:ascii="Arial" w:hAnsi="Arial" w:cs="Arial"/>
          <w:sz w:val="20"/>
          <w:szCs w:val="20"/>
        </w:rPr>
        <w:t xml:space="preserve">, </w:t>
      </w:r>
      <w:r>
        <w:rPr>
          <w:rStyle w:val="fontstyle01"/>
          <w:rFonts w:ascii="Arial" w:hAnsi="Arial" w:cs="Arial"/>
          <w:sz w:val="20"/>
          <w:szCs w:val="20"/>
        </w:rPr>
        <w:t xml:space="preserve">prema glavnom ulazu u školu i </w:t>
      </w:r>
      <w:r>
        <w:rPr>
          <w:rStyle w:val="fontstyle01"/>
          <w:rFonts w:ascii="Arial" w:hAnsi="Arial" w:cs="Arial"/>
          <w:sz w:val="20"/>
          <w:szCs w:val="20"/>
        </w:rPr>
        <w:t xml:space="preserve">drugi </w:t>
      </w:r>
      <w:r>
        <w:rPr>
          <w:rStyle w:val="fontstyle01"/>
          <w:rFonts w:ascii="Arial" w:hAnsi="Arial" w:cs="Arial"/>
          <w:sz w:val="20"/>
          <w:szCs w:val="20"/>
        </w:rPr>
        <w:t xml:space="preserve">prema pomoćnom </w:t>
      </w:r>
      <w:r>
        <w:rPr>
          <w:rStyle w:val="fontstyle01"/>
          <w:rFonts w:ascii="Arial" w:hAnsi="Arial" w:cs="Arial"/>
          <w:sz w:val="20"/>
          <w:szCs w:val="20"/>
        </w:rPr>
        <w:t xml:space="preserve">ulazu. </w:t>
      </w:r>
      <w:r>
        <w:rPr>
          <w:rStyle w:val="fontstyle01"/>
          <w:rFonts w:ascii="Arial" w:hAnsi="Arial" w:cs="Arial"/>
          <w:sz w:val="20"/>
          <w:szCs w:val="20"/>
        </w:rPr>
        <w:t xml:space="preserve">Uz navedene prometnice nalaze se </w:t>
      </w:r>
      <w:r>
        <w:rPr>
          <w:rStyle w:val="fontstyle01"/>
          <w:rFonts w:ascii="Arial" w:hAnsi="Arial" w:cs="Arial"/>
          <w:sz w:val="20"/>
          <w:szCs w:val="20"/>
        </w:rPr>
        <w:t xml:space="preserve">manja</w:t>
      </w:r>
      <w:r>
        <w:rPr>
          <w:rStyle w:val="fontstyle01"/>
          <w:rFonts w:ascii="Arial" w:hAnsi="Arial" w:cs="Arial"/>
          <w:sz w:val="20"/>
          <w:szCs w:val="20"/>
        </w:rPr>
        <w:t xml:space="preserve"> parkirališta koje koriste zaposl</w:t>
      </w:r>
      <w:r>
        <w:rPr>
          <w:rStyle w:val="fontstyle01"/>
          <w:rFonts w:ascii="Arial" w:hAnsi="Arial" w:cs="Arial"/>
          <w:sz w:val="20"/>
          <w:szCs w:val="20"/>
        </w:rPr>
        <w:t xml:space="preserve">enici škola kao i posjetitelji te prostor uz prometnicu koji koristi autobusni prijevoznik učenika</w:t>
      </w:r>
      <w:r>
        <w:rPr>
          <w:rStyle w:val="fontstyle01"/>
          <w:rFonts w:ascii="Arial" w:hAnsi="Arial" w:cs="Arial"/>
          <w:sz w:val="20"/>
          <w:szCs w:val="20"/>
        </w:rPr>
        <w:t xml:space="preserve">.</w:t>
      </w:r>
    </w:p>
    <w:p w14:paraId="531DF122">
      <w:pPr>
        <w:spacing/>
        <w:jc w:val="both"/>
        <w:rPr>
          <w:rStyle w:val="fontstyle01"/>
          <w:rFonts w:ascii="Arial" w:hAnsi="Arial" w:cs="Arial"/>
          <w:sz w:val="20"/>
          <w:szCs w:val="20"/>
        </w:rPr>
      </w:pPr>
      <w:r>
        <w:rPr>
          <w:rStyle w:val="fontstyle01"/>
          <w:rFonts w:ascii="Arial" w:hAnsi="Arial" w:cs="Arial"/>
          <w:sz w:val="20"/>
          <w:szCs w:val="20"/>
        </w:rPr>
        <w:t xml:space="preserve">Područna škola Baranjsko Petrovo Selo, </w:t>
      </w:r>
      <w:r>
        <w:rPr>
          <w:rStyle w:val="fontstyle01"/>
          <w:rFonts w:ascii="Arial" w:hAnsi="Arial" w:cs="Arial"/>
          <w:sz w:val="20"/>
          <w:szCs w:val="20"/>
        </w:rPr>
        <w:t xml:space="preserve">Torjanci</w:t>
      </w:r>
      <w:r>
        <w:rPr>
          <w:rStyle w:val="fontstyle01"/>
          <w:rFonts w:ascii="Arial" w:hAnsi="Arial" w:cs="Arial"/>
          <w:sz w:val="20"/>
          <w:szCs w:val="20"/>
        </w:rPr>
        <w:t xml:space="preserve"> i </w:t>
      </w:r>
      <w:r>
        <w:rPr>
          <w:rStyle w:val="fontstyle01"/>
          <w:rFonts w:ascii="Arial" w:hAnsi="Arial" w:cs="Arial"/>
          <w:sz w:val="20"/>
          <w:szCs w:val="20"/>
        </w:rPr>
        <w:t xml:space="preserve">Petlovac</w:t>
      </w:r>
      <w:r>
        <w:rPr>
          <w:rStyle w:val="fontstyle01"/>
          <w:rFonts w:ascii="Arial" w:hAnsi="Arial" w:cs="Arial"/>
          <w:sz w:val="20"/>
          <w:szCs w:val="20"/>
        </w:rPr>
        <w:t xml:space="preserve"> su neograđene zgrade bez bilo kakve fizičke prepreke.</w:t>
      </w:r>
    </w:p>
    <w:p w14:paraId="225FA929">
      <w:pPr>
        <w:spacing/>
        <w:jc w:val="both"/>
        <w:rPr>
          <w:rStyle w:val="fontstyle01"/>
          <w:rFonts w:ascii="Arial" w:hAnsi="Arial" w:cs="Arial"/>
          <w:sz w:val="20"/>
          <w:szCs w:val="20"/>
        </w:rPr>
      </w:pPr>
      <w:r>
        <w:rPr>
          <w:rStyle w:val="fontstyle01"/>
          <w:rFonts w:ascii="Arial" w:hAnsi="Arial" w:cs="Arial"/>
          <w:sz w:val="20"/>
          <w:szCs w:val="20"/>
        </w:rPr>
        <w:t xml:space="preserve">Područn</w:t>
      </w:r>
      <w:r>
        <w:rPr>
          <w:rStyle w:val="fontstyle01"/>
          <w:rFonts w:ascii="Arial" w:hAnsi="Arial" w:cs="Arial"/>
          <w:sz w:val="20"/>
          <w:szCs w:val="20"/>
        </w:rPr>
        <w:t xml:space="preserve">e</w:t>
      </w:r>
      <w:r>
        <w:rPr>
          <w:rStyle w:val="fontstyle01"/>
          <w:rFonts w:ascii="Arial" w:hAnsi="Arial" w:cs="Arial"/>
          <w:sz w:val="20"/>
          <w:szCs w:val="20"/>
        </w:rPr>
        <w:t xml:space="preserve"> škol</w:t>
      </w:r>
      <w:r>
        <w:rPr>
          <w:rStyle w:val="fontstyle01"/>
          <w:rFonts w:ascii="Arial" w:hAnsi="Arial" w:cs="Arial"/>
          <w:sz w:val="20"/>
          <w:szCs w:val="20"/>
        </w:rPr>
        <w:t xml:space="preserve">e</w:t>
      </w:r>
      <w:r>
        <w:rPr>
          <w:rStyle w:val="fontstyle01"/>
          <w:rFonts w:ascii="Arial" w:hAnsi="Arial" w:cs="Arial"/>
          <w:sz w:val="20"/>
          <w:szCs w:val="20"/>
        </w:rPr>
        <w:t xml:space="preserve"> Luč</w:t>
      </w:r>
      <w:r>
        <w:rPr>
          <w:rStyle w:val="fontstyle01"/>
          <w:rFonts w:ascii="Arial" w:hAnsi="Arial" w:cs="Arial"/>
          <w:sz w:val="20"/>
          <w:szCs w:val="20"/>
        </w:rPr>
        <w:t xml:space="preserve"> i </w:t>
      </w:r>
      <w:r>
        <w:rPr>
          <w:rStyle w:val="fontstyle01"/>
          <w:rFonts w:ascii="Arial" w:hAnsi="Arial" w:cs="Arial"/>
          <w:sz w:val="20"/>
          <w:szCs w:val="20"/>
        </w:rPr>
        <w:t xml:space="preserve">Branjin</w:t>
      </w:r>
      <w:r>
        <w:rPr>
          <w:rStyle w:val="fontstyle01"/>
          <w:rFonts w:ascii="Arial" w:hAnsi="Arial" w:cs="Arial"/>
          <w:sz w:val="20"/>
          <w:szCs w:val="20"/>
        </w:rPr>
        <w:t xml:space="preserve"> Vrh</w:t>
      </w:r>
      <w:r>
        <w:rPr>
          <w:rStyle w:val="fontstyle01"/>
          <w:rFonts w:ascii="Arial" w:hAnsi="Arial" w:cs="Arial"/>
          <w:sz w:val="20"/>
          <w:szCs w:val="20"/>
        </w:rPr>
        <w:t xml:space="preserve"> ima</w:t>
      </w:r>
      <w:r>
        <w:rPr>
          <w:rStyle w:val="fontstyle01"/>
          <w:rFonts w:ascii="Arial" w:hAnsi="Arial" w:cs="Arial"/>
          <w:sz w:val="20"/>
          <w:szCs w:val="20"/>
        </w:rPr>
        <w:t xml:space="preserve">ju</w:t>
      </w:r>
      <w:r>
        <w:rPr>
          <w:rStyle w:val="fontstyle01"/>
          <w:rFonts w:ascii="Arial" w:hAnsi="Arial" w:cs="Arial"/>
          <w:sz w:val="20"/>
          <w:szCs w:val="20"/>
        </w:rPr>
        <w:t xml:space="preserve"> ograđenu</w:t>
      </w:r>
      <w:r>
        <w:rPr>
          <w:rStyle w:val="fontstyle01"/>
          <w:rFonts w:ascii="Arial" w:hAnsi="Arial" w:cs="Arial"/>
          <w:sz w:val="20"/>
          <w:szCs w:val="20"/>
        </w:rPr>
        <w:t xml:space="preserve">/zatvorenu</w:t>
      </w:r>
      <w:r>
        <w:rPr>
          <w:rStyle w:val="fontstyle01"/>
          <w:rFonts w:ascii="Arial" w:hAnsi="Arial" w:cs="Arial"/>
          <w:sz w:val="20"/>
          <w:szCs w:val="20"/>
        </w:rPr>
        <w:t xml:space="preserve"> školsku zgrad</w:t>
      </w:r>
      <w:r>
        <w:rPr>
          <w:rStyle w:val="fontstyle01"/>
          <w:rFonts w:ascii="Arial" w:hAnsi="Arial" w:cs="Arial"/>
          <w:sz w:val="20"/>
          <w:szCs w:val="20"/>
        </w:rPr>
        <w:t xml:space="preserve">u.</w:t>
      </w:r>
    </w:p>
    <w:p w14:paraId="49358EB1">
      <w:pPr>
        <w:spacing/>
        <w:jc w:val="both"/>
        <w:rPr>
          <w:rStyle w:val="fontstyle01"/>
          <w:rFonts w:ascii="Arial" w:hAnsi="Arial" w:cs="Arial"/>
          <w:b/>
          <w:sz w:val="20"/>
          <w:szCs w:val="20"/>
        </w:rPr>
      </w:pPr>
    </w:p>
    <w:p w14:paraId="26AFF624">
      <w:pPr>
        <w:pStyle w:val="Stil1"/>
        <w:pBdr>
          <w:top w:val="double" w:color="auto" w:sz="4" w:space="1"/>
          <w:left w:val="double" w:color="auto" w:sz="4" w:space="4"/>
          <w:bottom w:val="double" w:color="auto" w:sz="4" w:space="1"/>
          <w:right w:val="double" w:color="auto" w:sz="4" w:space="4"/>
        </w:pBdr>
        <w:spacing/>
        <w:rPr>
          <w:rStyle w:val="fontstyle01"/>
          <w:rFonts w:ascii="Arial" w:hAnsi="Arial"/>
          <w:b w:val="0"/>
          <w:color w:val="FFFFFF"/>
          <w:sz w:val="32"/>
          <w:szCs w:val="32"/>
        </w:rPr>
      </w:pPr>
      <w:bookmarkStart w:id="2" w:name="_Toc190688119"/>
      <w:r>
        <w:rPr>
          <w:rStyle w:val="fontstyle01"/>
          <w:rFonts w:ascii="Arial" w:hAnsi="Arial"/>
          <w:color w:val="FFFFFF"/>
          <w:sz w:val="32"/>
          <w:szCs w:val="32"/>
        </w:rPr>
        <w:t xml:space="preserve">SIGURNOSNA PROSUDBA</w:t>
      </w:r>
      <w:bookmarkEnd w:id="2"/>
      <w:r>
        <w:rPr>
          <w:rStyle w:val="fontstyle01"/>
          <w:rFonts w:ascii="Arial" w:hAnsi="Arial"/>
          <w:color w:val="FFFFFF"/>
          <w:sz w:val="32"/>
          <w:szCs w:val="32"/>
        </w:rPr>
        <w:t xml:space="preserve"> </w:t>
      </w:r>
    </w:p>
    <w:p w14:paraId="478294C0">
      <w:pPr>
        <w:spacing/>
        <w:jc w:val="both"/>
        <w:rPr>
          <w:rStyle w:val="fontstyle01"/>
          <w:rFonts w:ascii="Arial" w:hAnsi="Arial" w:cs="Arial"/>
          <w:b/>
          <w:sz w:val="20"/>
          <w:szCs w:val="20"/>
        </w:rPr>
      </w:pPr>
    </w:p>
    <w:p w14:paraId="77916323">
      <w:pPr>
        <w:spacing/>
        <w:jc w:val="both"/>
        <w:rPr>
          <w:rStyle w:val="fontstyle01"/>
          <w:rFonts w:ascii="Arial" w:hAnsi="Arial" w:cs="Arial"/>
          <w:sz w:val="20"/>
          <w:szCs w:val="20"/>
        </w:rPr>
      </w:pPr>
      <w:r>
        <w:rPr>
          <w:rStyle w:val="fontstyle01"/>
          <w:rFonts w:ascii="Arial" w:hAnsi="Arial" w:cs="Arial"/>
          <w:sz w:val="20"/>
          <w:szCs w:val="20"/>
        </w:rPr>
        <w:t xml:space="preserve">Sigurnosna prosudba </w:t>
      </w:r>
      <w:r>
        <w:rPr>
          <w:rStyle w:val="fontstyle01"/>
          <w:rFonts w:ascii="Arial" w:hAnsi="Arial" w:cs="Arial"/>
          <w:sz w:val="20"/>
          <w:szCs w:val="20"/>
        </w:rPr>
        <w:t xml:space="preserve">temelji se na</w:t>
      </w:r>
      <w:r>
        <w:rPr>
          <w:rStyle w:val="fontstyle01"/>
          <w:rFonts w:ascii="Arial" w:hAnsi="Arial" w:cs="Arial"/>
          <w:sz w:val="20"/>
          <w:szCs w:val="20"/>
        </w:rPr>
        <w:t xml:space="preserve"> procjeni rizika da će se u zoni škole</w:t>
      </w:r>
      <w:r>
        <w:rPr>
          <w:rStyle w:val="fontstyle01"/>
          <w:rFonts w:ascii="Arial" w:hAnsi="Arial" w:cs="Arial"/>
          <w:sz w:val="20"/>
          <w:szCs w:val="20"/>
        </w:rPr>
        <w:t xml:space="preserve">/škola</w:t>
      </w:r>
      <w:r>
        <w:rPr>
          <w:rStyle w:val="fontstyle01"/>
          <w:rFonts w:ascii="Arial" w:hAnsi="Arial" w:cs="Arial"/>
          <w:sz w:val="20"/>
          <w:szCs w:val="20"/>
        </w:rPr>
        <w:t xml:space="preserve"> dogoditi </w:t>
      </w:r>
      <w:r>
        <w:rPr>
          <w:rStyle w:val="fontstyle01"/>
          <w:rFonts w:ascii="Arial" w:hAnsi="Arial" w:cs="Arial"/>
          <w:sz w:val="20"/>
          <w:szCs w:val="20"/>
        </w:rPr>
        <w:t xml:space="preserve">ozbiljan sigurnosni incident. Procjena rizika </w:t>
      </w:r>
      <w:r>
        <w:rPr>
          <w:rStyle w:val="fontstyle01"/>
          <w:rFonts w:ascii="Arial" w:hAnsi="Arial" w:cs="Arial"/>
          <w:sz w:val="20"/>
          <w:szCs w:val="20"/>
        </w:rPr>
        <w:t xml:space="preserve">se sastoji od</w:t>
      </w:r>
      <w:r>
        <w:rPr>
          <w:rStyle w:val="fontstyle01"/>
          <w:rFonts w:ascii="Arial" w:hAnsi="Arial" w:cs="Arial"/>
          <w:sz w:val="20"/>
          <w:szCs w:val="20"/>
        </w:rPr>
        <w:t xml:space="preserve"> procjen</w:t>
      </w:r>
      <w:r>
        <w:rPr>
          <w:rStyle w:val="fontstyle01"/>
          <w:rFonts w:ascii="Arial" w:hAnsi="Arial" w:cs="Arial"/>
          <w:sz w:val="20"/>
          <w:szCs w:val="20"/>
        </w:rPr>
        <w:t xml:space="preserve">e</w:t>
      </w:r>
      <w:r>
        <w:rPr>
          <w:rStyle w:val="fontstyle01"/>
          <w:rFonts w:ascii="Arial" w:hAnsi="Arial" w:cs="Arial"/>
          <w:sz w:val="20"/>
          <w:szCs w:val="20"/>
        </w:rPr>
        <w:t xml:space="preserve"> </w:t>
      </w:r>
      <w:r>
        <w:rPr>
          <w:rStyle w:val="fontstyle01"/>
          <w:rFonts w:ascii="Arial" w:hAnsi="Arial" w:cs="Arial"/>
          <w:sz w:val="20"/>
          <w:szCs w:val="20"/>
        </w:rPr>
        <w:t xml:space="preserve">prijetnje i procjen</w:t>
      </w:r>
      <w:r>
        <w:rPr>
          <w:rStyle w:val="fontstyle01"/>
          <w:rFonts w:ascii="Arial" w:hAnsi="Arial" w:cs="Arial"/>
          <w:sz w:val="20"/>
          <w:szCs w:val="20"/>
        </w:rPr>
        <w:t xml:space="preserve">e</w:t>
      </w:r>
      <w:r>
        <w:rPr>
          <w:rStyle w:val="fontstyle01"/>
          <w:rFonts w:ascii="Arial" w:hAnsi="Arial" w:cs="Arial"/>
          <w:sz w:val="20"/>
          <w:szCs w:val="20"/>
        </w:rPr>
        <w:t xml:space="preserve"> ranjivosti. Procjena prijetnje nam ukazuje na sigurnosne izazove koji bi mogli koincidirati s </w:t>
      </w:r>
      <w:r>
        <w:rPr>
          <w:rStyle w:val="fontstyle01"/>
          <w:rFonts w:ascii="Arial" w:hAnsi="Arial" w:cs="Arial"/>
          <w:sz w:val="20"/>
          <w:szCs w:val="20"/>
        </w:rPr>
        <w:t xml:space="preserve">ozbiljnim</w:t>
      </w:r>
      <w:r>
        <w:rPr>
          <w:rStyle w:val="fontstyle01"/>
          <w:rFonts w:ascii="Arial" w:hAnsi="Arial" w:cs="Arial"/>
          <w:sz w:val="20"/>
          <w:szCs w:val="20"/>
        </w:rPr>
        <w:t xml:space="preserve"> sigurnosnim incidentima te na vjerojatnost da će se takav incident dogoditi u zoni škole. Procjena ranjivosti nam ukazuje na sigurnosne nedostatke škole koji mogu pogodovati realizaciji ozbiljnog </w:t>
      </w:r>
      <w:r>
        <w:rPr>
          <w:rStyle w:val="fontstyle01"/>
          <w:rFonts w:ascii="Arial" w:hAnsi="Arial" w:cs="Arial"/>
          <w:sz w:val="20"/>
          <w:szCs w:val="20"/>
        </w:rPr>
        <w:t xml:space="preserve">sigurnosnog</w:t>
      </w:r>
      <w:r>
        <w:rPr>
          <w:rStyle w:val="fontstyle01"/>
          <w:rFonts w:ascii="Arial" w:hAnsi="Arial" w:cs="Arial"/>
          <w:sz w:val="20"/>
          <w:szCs w:val="20"/>
        </w:rPr>
        <w:t xml:space="preserve"> incidenta te mogu negativno utjecati na opseg posljedica. </w:t>
      </w:r>
    </w:p>
    <w:p w14:paraId="1F952A4E">
      <w:pPr>
        <w:spacing/>
        <w:jc w:val="both"/>
        <w:rPr>
          <w:rStyle w:val="fontstyle01"/>
          <w:rFonts w:ascii="Arial" w:hAnsi="Arial" w:cs="Arial"/>
          <w:sz w:val="20"/>
          <w:szCs w:val="20"/>
        </w:rPr>
      </w:pPr>
    </w:p>
    <w:p w14:paraId="3884BE17">
      <w:pPr>
        <w:pStyle w:val="Stil2"/>
        <w:spacing/>
        <w:rPr>
          <w:rStyle w:val="fontstyle01"/>
          <w:rFonts w:ascii="Arial" w:hAnsi="Arial"/>
          <w:color w:val="FFFFFF"/>
          <w:szCs w:val="20"/>
        </w:rPr>
      </w:pPr>
      <w:bookmarkStart w:id="3" w:name="_Toc190688120"/>
      <w:r>
        <w:rPr>
          <w:rStyle w:val="fontstyle01"/>
          <w:rFonts w:ascii="Arial" w:hAnsi="Arial"/>
          <w:color w:val="FFFFFF"/>
          <w:szCs w:val="20"/>
        </w:rPr>
        <w:t xml:space="preserve">1. </w:t>
      </w:r>
      <w:r>
        <w:rPr>
          <w:rStyle w:val="fontstyle01"/>
          <w:rFonts w:ascii="Arial" w:hAnsi="Arial"/>
          <w:color w:val="FFFFFF"/>
          <w:szCs w:val="20"/>
        </w:rPr>
        <w:t xml:space="preserve">Procjena prijetnje</w:t>
      </w:r>
      <w:bookmarkEnd w:id="3"/>
    </w:p>
    <w:p w14:paraId="577D4455">
      <w:pPr>
        <w:spacing/>
        <w:jc w:val="both"/>
        <w:rPr>
          <w:rStyle w:val="fontstyle01"/>
          <w:rFonts w:ascii="Arial" w:hAnsi="Arial" w:cs="Arial"/>
          <w:sz w:val="20"/>
          <w:szCs w:val="20"/>
        </w:rPr>
      </w:pPr>
      <w:r>
        <w:rPr>
          <w:rStyle w:val="fontstyle01"/>
          <w:rFonts w:ascii="Arial" w:hAnsi="Arial" w:cs="Arial"/>
          <w:sz w:val="20"/>
          <w:szCs w:val="20"/>
        </w:rPr>
        <w:t xml:space="preserve">Procjena prijetnje</w:t>
      </w:r>
      <w:r>
        <w:rPr>
          <w:rStyle w:val="fontstyle01"/>
          <w:rFonts w:ascii="Arial" w:hAnsi="Arial" w:cs="Arial"/>
          <w:sz w:val="20"/>
          <w:szCs w:val="20"/>
        </w:rPr>
        <w:t xml:space="preserve"> zasniva se na odnosu sigurnosnih događaja i broja učenika u školi</w:t>
      </w:r>
      <w:r>
        <w:rPr>
          <w:rStyle w:val="fontstyle01"/>
          <w:rFonts w:ascii="Arial" w:hAnsi="Arial" w:cs="Arial"/>
          <w:sz w:val="20"/>
          <w:szCs w:val="20"/>
        </w:rPr>
        <w:t xml:space="preserve"> </w:t>
      </w:r>
      <w:r>
        <w:rPr>
          <w:rStyle w:val="fontstyle01"/>
          <w:rFonts w:ascii="Arial" w:hAnsi="Arial" w:cs="Arial"/>
          <w:sz w:val="20"/>
          <w:szCs w:val="20"/>
        </w:rPr>
        <w:t xml:space="preserve"> </w:t>
      </w:r>
      <w:r>
        <w:rPr>
          <w:rStyle w:val="fontstyle01"/>
          <w:rFonts w:ascii="Arial" w:hAnsi="Arial" w:cs="Arial"/>
          <w:sz w:val="20"/>
          <w:szCs w:val="20"/>
        </w:rPr>
        <w:t xml:space="preserve">Analizirano je </w:t>
      </w:r>
      <w:r>
        <w:rPr>
          <w:rStyle w:val="fontstyle01"/>
          <w:rFonts w:ascii="Arial" w:hAnsi="Arial" w:cs="Arial"/>
          <w:sz w:val="20"/>
          <w:szCs w:val="20"/>
        </w:rPr>
        <w:t xml:space="preserve">niz</w:t>
      </w:r>
      <w:r>
        <w:rPr>
          <w:rStyle w:val="fontstyle01"/>
          <w:rFonts w:ascii="Arial" w:hAnsi="Arial" w:cs="Arial"/>
          <w:sz w:val="20"/>
          <w:szCs w:val="20"/>
        </w:rPr>
        <w:t xml:space="preserve"> indikatora sigurnosne prijetnje za </w:t>
      </w:r>
      <w:r>
        <w:rPr>
          <w:rStyle w:val="fontstyle01"/>
          <w:rFonts w:ascii="Arial" w:hAnsi="Arial" w:cs="Arial"/>
          <w:sz w:val="20"/>
          <w:szCs w:val="20"/>
        </w:rPr>
        <w:t xml:space="preserve">dvo</w:t>
      </w:r>
      <w:r>
        <w:rPr>
          <w:rStyle w:val="fontstyle01"/>
          <w:rFonts w:ascii="Arial" w:hAnsi="Arial" w:cs="Arial"/>
          <w:sz w:val="20"/>
          <w:szCs w:val="20"/>
        </w:rPr>
        <w:t xml:space="preserve">godišnje razdoblje</w:t>
      </w:r>
      <w:r>
        <w:rPr>
          <w:rStyle w:val="fontstyle01"/>
          <w:rFonts w:ascii="Arial" w:hAnsi="Arial" w:cs="Arial"/>
          <w:sz w:val="20"/>
          <w:szCs w:val="20"/>
        </w:rPr>
        <w:t xml:space="preserve"> (za školske godine 2023./2024. i 2024./2025)</w:t>
      </w:r>
      <w:r>
        <w:rPr>
          <w:rStyle w:val="fontstyle01"/>
          <w:rFonts w:ascii="Arial" w:hAnsi="Arial" w:cs="Arial"/>
          <w:sz w:val="20"/>
          <w:szCs w:val="20"/>
        </w:rPr>
        <w:t xml:space="preserve">.</w:t>
      </w:r>
      <w:r>
        <w:rPr>
          <w:rStyle w:val="fontstyle01"/>
          <w:rFonts w:ascii="Arial" w:hAnsi="Arial" w:cs="Arial"/>
          <w:sz w:val="20"/>
          <w:szCs w:val="20"/>
        </w:rPr>
        <w:t xml:space="preserve"> </w:t>
      </w:r>
      <w:r>
        <w:rPr>
          <w:rStyle w:val="fontstyle01"/>
          <w:rFonts w:ascii="Arial" w:hAnsi="Arial" w:cs="Arial"/>
          <w:sz w:val="20"/>
          <w:szCs w:val="20"/>
        </w:rPr>
        <w:t xml:space="preserve">Analiza </w:t>
      </w:r>
      <w:r>
        <w:rPr>
          <w:rStyle w:val="fontstyle01"/>
          <w:rFonts w:ascii="Arial" w:hAnsi="Arial" w:cs="Arial"/>
          <w:sz w:val="20"/>
          <w:szCs w:val="20"/>
        </w:rPr>
        <w:t xml:space="preserve">nam omogućava da dobijemo prikaz</w:t>
      </w:r>
      <w:r>
        <w:rPr>
          <w:rStyle w:val="fontstyle01"/>
          <w:rFonts w:ascii="Arial" w:hAnsi="Arial" w:cs="Arial"/>
          <w:sz w:val="20"/>
          <w:szCs w:val="20"/>
        </w:rPr>
        <w:t xml:space="preserve"> aktualnog stanja, ali i mogućnost predviđanja razvoja opsega prijetnje u narednom razdoblju. </w:t>
      </w:r>
      <w:r>
        <w:rPr>
          <w:rStyle w:val="fontstyle01"/>
          <w:rFonts w:ascii="Arial" w:hAnsi="Arial" w:cs="Arial"/>
          <w:sz w:val="20"/>
          <w:szCs w:val="20"/>
        </w:rPr>
        <w:tab/>
        <w:t xml:space="preserve"/>
      </w:r>
    </w:p>
    <w:p w14:paraId="7BB351C2">
      <w:pPr>
        <w:spacing/>
        <w:jc w:val="both"/>
        <w:rPr>
          <w:rStyle w:val="fontstyle01"/>
          <w:rFonts w:ascii="Arial" w:hAnsi="Arial" w:cs="Arial"/>
          <w:b/>
          <w:sz w:val="20"/>
          <w:szCs w:val="20"/>
        </w:rPr>
      </w:pPr>
      <w:r>
        <w:rPr>
          <w:rStyle w:val="fontstyle01"/>
          <w:rFonts w:ascii="Arial" w:hAnsi="Arial" w:cs="Arial"/>
          <w:sz w:val="20"/>
          <w:szCs w:val="20"/>
        </w:rPr>
        <w:t xml:space="preserve">Za školsku godinu 2024./2025. utvrđeno je postojanje </w:t>
      </w:r>
      <w:r>
        <w:rPr>
          <w:rStyle w:val="fontstyle01"/>
          <w:rFonts w:ascii="Arial" w:hAnsi="Arial" w:cs="Arial"/>
          <w:sz w:val="20"/>
          <w:szCs w:val="20"/>
        </w:rPr>
        <w:t xml:space="preserve">nekoliko</w:t>
      </w:r>
      <w:r>
        <w:rPr>
          <w:rStyle w:val="fontstyle01"/>
          <w:rFonts w:ascii="Arial" w:hAnsi="Arial" w:cs="Arial"/>
          <w:sz w:val="20"/>
          <w:szCs w:val="20"/>
        </w:rPr>
        <w:t xml:space="preserve"> sigurnosno interesantnih događaja</w:t>
      </w:r>
      <w:r>
        <w:rPr>
          <w:b/>
        </w:rPr>
        <w:t xml:space="preserve"> te ju </w:t>
      </w:r>
      <w:r>
        <w:rPr>
          <w:rStyle w:val="fontstyle01"/>
          <w:rFonts w:ascii="Arial" w:hAnsi="Arial" w:cs="Arial"/>
          <w:b/>
          <w:sz w:val="20"/>
          <w:szCs w:val="20"/>
        </w:rPr>
        <w:t xml:space="preserve"> </w:t>
      </w:r>
      <w:r>
        <w:rPr>
          <w:rStyle w:val="fontstyle01"/>
          <w:rFonts w:ascii="Arial" w:hAnsi="Arial" w:cs="Arial"/>
          <w:b/>
          <w:sz w:val="20"/>
          <w:szCs w:val="20"/>
        </w:rPr>
        <w:t xml:space="preserve">svrstava među škole </w:t>
      </w:r>
      <w:r>
        <w:rPr>
          <w:rStyle w:val="fontstyle01"/>
          <w:rFonts w:ascii="Arial" w:hAnsi="Arial" w:cs="Arial"/>
          <w:b/>
          <w:sz w:val="20"/>
          <w:szCs w:val="20"/>
          <w:highlight w:val="yellow"/>
        </w:rPr>
        <w:t xml:space="preserve">s</w:t>
      </w:r>
      <w:r>
        <w:rPr>
          <w:rStyle w:val="fontstyle01"/>
          <w:rFonts w:ascii="Arial" w:hAnsi="Arial" w:cs="Arial"/>
          <w:b/>
          <w:sz w:val="20"/>
          <w:szCs w:val="20"/>
          <w:highlight w:val="yellow"/>
        </w:rPr>
        <w:t xml:space="preserve">a</w:t>
      </w:r>
      <w:r>
        <w:rPr>
          <w:rStyle w:val="fontstyle01"/>
          <w:rFonts w:ascii="Arial" w:hAnsi="Arial" w:cs="Arial"/>
          <w:b/>
          <w:sz w:val="20"/>
          <w:szCs w:val="20"/>
          <w:highlight w:val="yellow"/>
        </w:rPr>
        <w:t xml:space="preserve"> </w:t>
      </w:r>
      <w:r>
        <w:rPr>
          <w:rStyle w:val="fontstyle01"/>
          <w:rFonts w:ascii="Arial" w:hAnsi="Arial" w:cs="Arial"/>
          <w:b/>
          <w:sz w:val="20"/>
          <w:szCs w:val="20"/>
          <w:highlight w:val="yellow"/>
          <w:bdr w:val="single" w:color="auto" w:sz="4" w:space="0"/>
          <w:shd w:val="clear" w:color="auto" w:fill="FF0000"/>
        </w:rPr>
        <w:t xml:space="preserve">srednjom</w:t>
      </w:r>
      <w:r>
        <w:rPr>
          <w:rStyle w:val="fontstyle01"/>
          <w:rFonts w:ascii="Arial" w:hAnsi="Arial" w:cs="Arial"/>
          <w:b/>
          <w:sz w:val="20"/>
          <w:szCs w:val="20"/>
          <w:highlight w:val="yellow"/>
          <w:bdr w:val="single" w:color="auto" w:sz="4" w:space="0"/>
          <w:shd w:val="clear" w:color="auto" w:fill="FF0000"/>
        </w:rPr>
        <w:t xml:space="preserve"> razin</w:t>
      </w:r>
      <w:r>
        <w:rPr>
          <w:rStyle w:val="fontstyle01"/>
          <w:rFonts w:ascii="Arial" w:hAnsi="Arial" w:cs="Arial"/>
          <w:b/>
          <w:sz w:val="20"/>
          <w:szCs w:val="20"/>
          <w:highlight w:val="yellow"/>
          <w:bdr w:val="single" w:color="auto" w:sz="4" w:space="0"/>
          <w:shd w:val="clear" w:color="auto" w:fill="FF0000"/>
        </w:rPr>
        <w:t xml:space="preserve">om</w:t>
      </w:r>
      <w:r>
        <w:rPr>
          <w:rStyle w:val="fontstyle01"/>
          <w:rFonts w:ascii="Arial" w:hAnsi="Arial" w:cs="Arial"/>
          <w:b/>
          <w:sz w:val="20"/>
          <w:szCs w:val="20"/>
          <w:highlight w:val="yellow"/>
          <w:bdr w:val="single" w:color="auto" w:sz="4" w:space="0"/>
          <w:shd w:val="clear" w:color="auto" w:fill="FF0000"/>
        </w:rPr>
        <w:t xml:space="preserve"> prijetnje</w:t>
      </w:r>
      <w:r>
        <w:rPr>
          <w:rStyle w:val="fontstyle01"/>
          <w:rFonts w:ascii="Arial" w:hAnsi="Arial" w:cs="Arial"/>
          <w:b/>
          <w:sz w:val="20"/>
          <w:szCs w:val="20"/>
          <w:highlight w:val="yellow"/>
        </w:rPr>
        <w:t xml:space="preserve">.</w:t>
      </w:r>
      <w:r>
        <w:rPr>
          <w:rStyle w:val="fontstyle01"/>
          <w:rFonts w:ascii="Arial" w:hAnsi="Arial" w:cs="Arial"/>
          <w:b/>
          <w:sz w:val="20"/>
          <w:szCs w:val="20"/>
        </w:rPr>
        <w:t xml:space="preserve"> </w:t>
      </w:r>
    </w:p>
    <w:p w14:paraId="29547A5C">
      <w:pPr>
        <w:spacing/>
        <w:jc w:val="both"/>
        <w:rPr>
          <w:rStyle w:val="fontstyle01"/>
          <w:rFonts w:ascii="Arial" w:hAnsi="Arial" w:cs="Arial"/>
          <w:sz w:val="20"/>
          <w:szCs w:val="20"/>
        </w:rPr>
      </w:pPr>
      <w:r>
        <w:rPr>
          <w:rStyle w:val="fontstyle01"/>
          <w:rFonts w:ascii="Arial" w:hAnsi="Arial" w:cs="Arial"/>
          <w:sz w:val="20"/>
          <w:szCs w:val="20"/>
        </w:rPr>
        <w:t xml:space="preserve">Ako pogledamo trend, možemo vidjeti da se u narednom razdoblju </w:t>
      </w:r>
      <w:r>
        <w:rPr>
          <w:rStyle w:val="fontstyle01"/>
          <w:rFonts w:ascii="Arial" w:hAnsi="Arial" w:cs="Arial"/>
          <w:sz w:val="20"/>
          <w:szCs w:val="20"/>
        </w:rPr>
        <w:t xml:space="preserve">ne </w:t>
      </w:r>
      <w:r>
        <w:rPr>
          <w:rStyle w:val="fontstyle01"/>
          <w:rFonts w:ascii="Arial" w:hAnsi="Arial" w:cs="Arial"/>
          <w:sz w:val="20"/>
          <w:szCs w:val="20"/>
        </w:rPr>
        <w:t xml:space="preserve">očekuje porast broja sigurnosnih događaja. </w:t>
      </w:r>
      <w:r>
        <w:rPr>
          <w:rStyle w:val="fontstyle01"/>
          <w:rFonts w:ascii="Arial" w:hAnsi="Arial" w:cs="Arial"/>
          <w:sz w:val="20"/>
          <w:szCs w:val="20"/>
        </w:rPr>
        <w:t xml:space="preserve">Sukladno tom pod</w:t>
      </w:r>
      <w:r>
        <w:rPr>
          <w:rStyle w:val="fontstyle01"/>
          <w:rFonts w:ascii="Arial" w:hAnsi="Arial" w:cs="Arial"/>
          <w:sz w:val="20"/>
          <w:szCs w:val="20"/>
        </w:rPr>
        <w:t xml:space="preserve">at</w:t>
      </w:r>
      <w:r>
        <w:rPr>
          <w:rStyle w:val="fontstyle01"/>
          <w:rFonts w:ascii="Arial" w:hAnsi="Arial" w:cs="Arial"/>
          <w:sz w:val="20"/>
          <w:szCs w:val="20"/>
        </w:rPr>
        <w:t xml:space="preserve">ku, </w:t>
      </w:r>
      <w:r>
        <w:rPr>
          <w:rStyle w:val="fontstyle01"/>
          <w:rFonts w:ascii="Arial" w:hAnsi="Arial" w:cs="Arial"/>
          <w:b/>
          <w:sz w:val="20"/>
          <w:szCs w:val="20"/>
        </w:rPr>
        <w:t xml:space="preserve">možemo </w:t>
      </w:r>
      <w:r>
        <w:rPr>
          <w:rStyle w:val="fontstyle01"/>
          <w:rFonts w:ascii="Arial" w:hAnsi="Arial" w:cs="Arial"/>
          <w:b/>
          <w:sz w:val="20"/>
          <w:szCs w:val="20"/>
        </w:rPr>
        <w:t xml:space="preserve">procijeniti</w:t>
      </w:r>
      <w:r>
        <w:rPr>
          <w:rStyle w:val="fontstyle01"/>
          <w:rFonts w:ascii="Arial" w:hAnsi="Arial" w:cs="Arial"/>
          <w:b/>
          <w:sz w:val="20"/>
          <w:szCs w:val="20"/>
        </w:rPr>
        <w:t xml:space="preserve"> da će </w:t>
      </w:r>
      <w:r>
        <w:rPr>
          <w:rStyle w:val="fontstyle01"/>
          <w:rFonts w:ascii="Arial" w:hAnsi="Arial" w:cs="Arial"/>
          <w:b/>
          <w:sz w:val="20"/>
          <w:szCs w:val="20"/>
          <w:highlight w:val="yellow"/>
          <w:bdr w:val="single" w:color="auto" w:sz="4" w:space="0"/>
          <w:shd w:val="clear" w:color="auto" w:fill="FF0000"/>
        </w:rPr>
        <w:t xml:space="preserve">razina prijetnje u slijedećoj školskoj godini biti </w:t>
      </w:r>
      <w:r>
        <w:rPr>
          <w:rStyle w:val="fontstyle01"/>
          <w:rFonts w:ascii="Arial" w:hAnsi="Arial" w:cs="Arial"/>
          <w:b/>
          <w:sz w:val="20"/>
          <w:szCs w:val="20"/>
          <w:highlight w:val="yellow"/>
          <w:bdr w:val="single" w:color="auto" w:sz="4" w:space="0"/>
          <w:shd w:val="clear" w:color="auto" w:fill="FF0000"/>
        </w:rPr>
        <w:t xml:space="preserve">u</w:t>
      </w:r>
      <w:r>
        <w:rPr>
          <w:rStyle w:val="fontstyle01"/>
          <w:rFonts w:ascii="Arial" w:hAnsi="Arial" w:cs="Arial"/>
          <w:b/>
          <w:sz w:val="20"/>
          <w:szCs w:val="20"/>
          <w:highlight w:val="yellow"/>
          <w:bdr w:val="single" w:color="auto" w:sz="4" w:space="0"/>
          <w:shd w:val="clear" w:color="auto" w:fill="FF0000"/>
        </w:rPr>
        <w:t xml:space="preserve"> </w:t>
      </w:r>
      <w:r>
        <w:rPr>
          <w:rStyle w:val="fontstyle01"/>
          <w:rFonts w:ascii="Arial" w:hAnsi="Arial" w:cs="Arial"/>
          <w:b/>
          <w:sz w:val="20"/>
          <w:szCs w:val="20"/>
          <w:highlight w:val="yellow"/>
          <w:bdr w:val="single" w:color="auto" w:sz="4" w:space="0"/>
          <w:shd w:val="clear" w:color="auto" w:fill="FF0000"/>
        </w:rPr>
        <w:t xml:space="preserve">granicama ovogodišnje</w:t>
      </w:r>
      <w:r>
        <w:rPr>
          <w:rStyle w:val="fontstyle01"/>
          <w:rFonts w:ascii="Arial" w:hAnsi="Arial" w:cs="Arial"/>
          <w:sz w:val="20"/>
          <w:szCs w:val="20"/>
          <w:highlight w:val="yellow"/>
        </w:rPr>
        <w:t xml:space="preserve">.</w:t>
      </w:r>
    </w:p>
    <w:p w14:paraId="28E6F111">
      <w:pPr>
        <w:spacing/>
        <w:jc w:val="both"/>
        <w:rPr>
          <w:rStyle w:val="fontstyle01"/>
          <w:rFonts w:ascii="Arial" w:hAnsi="Arial" w:cs="Arial"/>
          <w:sz w:val="20"/>
          <w:szCs w:val="20"/>
        </w:rPr>
      </w:pPr>
    </w:p>
    <w:p w14:paraId="0F09B3A2">
      <w:pPr>
        <w:pStyle w:val="Opisslike"/>
        <w:keepNext/>
        <w:spacing w:before="240"/>
        <w:jc w:val="center"/>
        <w:rPr>
          <w:color w:val="000000"/>
        </w:rPr>
      </w:pPr>
      <w:r>
        <w:rPr>
          <w:noProof/>
        </w:rPr>
        <w:drawing>
          <wp:inline>
            <wp:extent cx="5760720" cy="4300220"/>
            <wp:effectExtent xmlns:wp="http://schemas.openxmlformats.org/drawingml/2006/wordprocessingDrawing" l="0" t="0" r="0" b="5080"/>
            <wp:docPr id="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4300220"/>
                    </a:xfrm>
                    <a:prstGeom prst="rect">
                      <a:avLst/>
                    </a:prstGeom>
                  </pic:spPr>
                </pic:pic>
              </a:graphicData>
            </a:graphic>
          </wp:inline>
        </w:drawing>
      </w:r>
    </w:p>
    <w:p w14:paraId="78A26E1C">
      <w:pPr>
        <w:pStyle w:val="Opisslike"/>
        <w:keepNext/>
        <w:spacing w:before="240"/>
        <w:jc w:val="center"/>
        <w:rPr>
          <w:color w:val="000000"/>
        </w:rPr>
      </w:pPr>
    </w:p>
    <w:p w14:paraId="2F125B54">
      <w:pPr>
        <w:pStyle w:val="Opisslike"/>
        <w:keepNext/>
        <w:spacing w:before="240"/>
        <w:jc w:val="center"/>
        <w:rPr>
          <w:color w:val="000000"/>
        </w:rPr>
      </w:pPr>
    </w:p>
    <w:p w14:paraId="210F3D8D">
      <w:pPr>
        <w:pStyle w:val="Opisslike"/>
        <w:keepNext/>
        <w:spacing w:before="240"/>
        <w:jc w:val="center"/>
        <w:rPr>
          <w:color w:val="000000"/>
        </w:rPr>
      </w:pPr>
    </w:p>
    <w:p w14:paraId="38A69720">
      <w:pPr>
        <w:pStyle w:val="Opisslike"/>
        <w:keepNext/>
        <w:spacing w:before="240"/>
        <w:jc w:val="center"/>
        <w:rPr>
          <w:color w:val="000000"/>
        </w:rPr>
      </w:pPr>
    </w:p>
    <w:p w14:paraId="2E533DAA">
      <w:pPr>
        <w:pStyle w:val="Opisslike"/>
        <w:keepNext/>
        <w:spacing w:before="240"/>
        <w:jc w:val="center"/>
        <w:rPr>
          <w:color w:val="000000"/>
        </w:rPr>
      </w:pPr>
    </w:p>
    <w:p w14:paraId="038AEF77">
      <w:pPr>
        <w:spacing/>
        <w:rPr/>
      </w:pPr>
    </w:p>
    <w:p w14:paraId="2AA16D4A">
      <w:pPr>
        <w:spacing/>
        <w:rPr/>
      </w:pPr>
    </w:p>
    <w:p w14:paraId="05EB75CE">
      <w:pPr>
        <w:spacing/>
        <w:rPr/>
      </w:pPr>
      <w:r>
        <w:rPr>
          <w:noProof/>
        </w:rPr>
        <w:drawing>
          <wp:inline>
            <wp:extent cx="5760720" cy="3712845"/>
            <wp:effectExtent xmlns:wp="http://schemas.openxmlformats.org/drawingml/2006/wordprocessingDrawing" l="0" t="0" r="0" b="1905"/>
            <wp:docPr id="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712845"/>
                    </a:xfrm>
                    <a:prstGeom prst="rect">
                      <a:avLst/>
                    </a:prstGeom>
                  </pic:spPr>
                </pic:pic>
              </a:graphicData>
            </a:graphic>
          </wp:inline>
        </w:drawing>
      </w:r>
    </w:p>
    <w:p w14:paraId="4045A1C9">
      <w:pPr>
        <w:spacing/>
        <w:rPr/>
      </w:pPr>
    </w:p>
    <w:p w14:paraId="47AA460A">
      <w:pPr>
        <w:spacing/>
        <w:rPr/>
      </w:pPr>
    </w:p>
    <w:p w14:paraId="6132EA9A">
      <w:pPr>
        <w:spacing/>
        <w:rPr/>
      </w:pPr>
    </w:p>
    <w:p w14:paraId="32B68583">
      <w:pPr>
        <w:spacing/>
        <w:rPr/>
      </w:pPr>
    </w:p>
    <w:p w14:paraId="1D4250EB">
      <w:pPr>
        <w:spacing/>
        <w:rPr/>
      </w:pPr>
    </w:p>
    <w:p w14:paraId="07041F64">
      <w:pPr>
        <w:spacing/>
        <w:rPr/>
      </w:pPr>
    </w:p>
    <w:p w14:paraId="3F2B30CF">
      <w:pPr>
        <w:spacing/>
        <w:rPr/>
      </w:pPr>
      <w:r>
        <w:rPr>
          <w:noProof/>
        </w:rPr>
        <w:drawing>
          <wp:inline>
            <wp:extent cx="5760720" cy="3926205"/>
            <wp:effectExtent xmlns:wp="http://schemas.openxmlformats.org/drawingml/2006/wordprocessingDrawing" l="0" t="0" r="0" b="0"/>
            <wp:docPr id="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480C68D5">
      <w:pPr>
        <w:spacing/>
        <w:rPr/>
      </w:pPr>
    </w:p>
    <w:p w14:paraId="70AC7F91">
      <w:pPr>
        <w:spacing/>
        <w:rPr/>
      </w:pPr>
    </w:p>
    <w:p w14:paraId="2F19A3D1">
      <w:pPr>
        <w:spacing/>
        <w:rPr/>
      </w:pPr>
    </w:p>
    <w:p w14:paraId="0B8EC7B8">
      <w:pPr>
        <w:spacing/>
        <w:rPr/>
      </w:pPr>
    </w:p>
    <w:p w14:paraId="67D06C36">
      <w:pPr>
        <w:spacing/>
        <w:rPr/>
      </w:pPr>
    </w:p>
    <w:p w14:paraId="047BEC32">
      <w:pPr>
        <w:spacing/>
        <w:rPr/>
      </w:pPr>
      <w:r>
        <w:rPr>
          <w:noProof/>
        </w:rPr>
        <w:drawing>
          <wp:inline>
            <wp:extent cx="5760720" cy="3712845"/>
            <wp:effectExtent xmlns:wp="http://schemas.openxmlformats.org/drawingml/2006/wordprocessingDrawing" l="0" t="0" r="0" b="1905"/>
            <wp:docPr id="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712845"/>
                    </a:xfrm>
                    <a:prstGeom prst="rect">
                      <a:avLst/>
                    </a:prstGeom>
                  </pic:spPr>
                </pic:pic>
              </a:graphicData>
            </a:graphic>
          </wp:inline>
        </w:drawing>
      </w:r>
    </w:p>
    <w:p w14:paraId="085D71D7">
      <w:pPr>
        <w:spacing/>
        <w:rPr/>
      </w:pPr>
    </w:p>
    <w:p w14:paraId="00441346">
      <w:pPr>
        <w:spacing/>
        <w:rPr/>
      </w:pPr>
    </w:p>
    <w:p w14:paraId="072D7CDB">
      <w:pPr>
        <w:spacing/>
        <w:rPr/>
      </w:pPr>
    </w:p>
    <w:p w14:paraId="790207A5">
      <w:pPr>
        <w:spacing/>
        <w:rPr/>
      </w:pPr>
      <w:r>
        <w:rPr>
          <w:noProof/>
        </w:rPr>
        <w:drawing>
          <wp:inline>
            <wp:extent cx="5760720" cy="3926205"/>
            <wp:effectExtent xmlns:wp="http://schemas.openxmlformats.org/drawingml/2006/wordprocessingDrawing" l="0" t="0" r="0" b="0"/>
            <wp:docPr id="6"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49009266">
      <w:pPr>
        <w:spacing/>
        <w:rPr/>
      </w:pPr>
    </w:p>
    <w:p w14:paraId="4E1D2E70">
      <w:pPr>
        <w:spacing/>
        <w:rPr/>
      </w:pPr>
      <w:r>
        <w:rPr>
          <w:noProof/>
        </w:rPr>
        <w:drawing>
          <wp:inline>
            <wp:extent cx="5760720" cy="3926205"/>
            <wp:effectExtent xmlns:wp="http://schemas.openxmlformats.org/drawingml/2006/wordprocessingDrawing" l="0" t="0" r="0" b="0"/>
            <wp:docPr id="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1974F423">
      <w:pPr>
        <w:pStyle w:val="Opisslike"/>
        <w:keepNext/>
        <w:spacing/>
        <w:jc w:val="center"/>
        <w:rPr/>
      </w:pPr>
    </w:p>
    <w:p w14:paraId="58995939">
      <w:pPr>
        <w:spacing/>
        <w:rPr/>
      </w:pPr>
    </w:p>
    <w:p w14:paraId="4F0008D4">
      <w:pPr>
        <w:spacing/>
        <w:rPr/>
      </w:pPr>
    </w:p>
    <w:p w14:paraId="217A1211">
      <w:pPr>
        <w:spacing/>
        <w:rPr/>
      </w:pPr>
    </w:p>
    <w:p w14:paraId="09BE76BF">
      <w:pPr>
        <w:spacing/>
        <w:rPr/>
      </w:pPr>
    </w:p>
    <w:p w14:paraId="6BF39E33">
      <w:pPr>
        <w:spacing/>
        <w:rPr/>
      </w:pPr>
    </w:p>
    <w:p w14:paraId="01A87CCA">
      <w:pPr>
        <w:spacing/>
        <w:rPr/>
      </w:pPr>
    </w:p>
    <w:p w14:paraId="0DFF4E27">
      <w:pPr>
        <w:spacing/>
        <w:rPr/>
      </w:pPr>
    </w:p>
    <w:p w14:paraId="5DC4E628">
      <w:pPr>
        <w:spacing/>
        <w:rPr/>
      </w:pPr>
    </w:p>
    <w:p w14:paraId="541C7FAD">
      <w:pPr>
        <w:spacing/>
        <w:rPr/>
      </w:pPr>
    </w:p>
    <w:p w14:paraId="0E1FFDFC">
      <w:pPr>
        <w:spacing/>
        <w:rPr/>
      </w:pPr>
    </w:p>
    <w:p w14:paraId="7297707A">
      <w:pPr>
        <w:spacing/>
        <w:rPr/>
      </w:pPr>
    </w:p>
    <w:p w14:paraId="70018738">
      <w:pPr>
        <w:spacing/>
        <w:rPr/>
      </w:pPr>
    </w:p>
    <w:p w14:paraId="6697E278">
      <w:pPr>
        <w:spacing/>
        <w:rPr/>
      </w:pPr>
    </w:p>
    <w:p w14:paraId="57765692">
      <w:pPr>
        <w:spacing/>
        <w:rPr/>
      </w:pPr>
    </w:p>
    <w:p w14:paraId="53CF4A64">
      <w:pPr>
        <w:spacing/>
        <w:rPr/>
      </w:pPr>
    </w:p>
    <w:p w14:paraId="2293A417">
      <w:pPr>
        <w:spacing/>
        <w:rPr/>
      </w:pPr>
    </w:p>
    <w:p w14:paraId="59371EA7">
      <w:pPr>
        <w:spacing/>
        <w:rPr/>
      </w:pPr>
    </w:p>
    <w:p w14:paraId="76E210FE">
      <w:pPr>
        <w:spacing/>
        <w:rPr>
          <w:noProof/>
        </w:rPr>
      </w:pPr>
    </w:p>
    <w:p w14:paraId="609758A0">
      <w:pPr>
        <w:spacing/>
        <w:rPr/>
      </w:pPr>
    </w:p>
    <w:p w14:paraId="3B0AADE7">
      <w:pPr>
        <w:spacing/>
        <w:rPr/>
      </w:pPr>
    </w:p>
    <w:p w14:paraId="11311A0C">
      <w:pPr>
        <w:pStyle w:val="Stil2"/>
        <w:spacing/>
        <w:rPr>
          <w:rStyle w:val="fontstyle01"/>
          <w:rFonts w:ascii="Arial" w:hAnsi="Arial"/>
          <w:color w:val="FFFFFF"/>
          <w:szCs w:val="20"/>
        </w:rPr>
      </w:pPr>
      <w:r>
        <w:rPr>
          <w:rStyle w:val="fontstyle01"/>
          <w:rFonts w:ascii="Arial" w:hAnsi="Arial"/>
          <w:color w:val="FFFFFF"/>
          <w:szCs w:val="20"/>
        </w:rPr>
        <w:t xml:space="preserve">2. Procjena ranjivosti</w:t>
      </w:r>
    </w:p>
    <w:p w14:paraId="23C10AF0">
      <w:pPr>
        <w:spacing/>
        <w:jc w:val="both"/>
        <w:rPr>
          <w:rStyle w:val="fontstyle01"/>
          <w:rFonts w:ascii="Arial" w:hAnsi="Arial" w:cs="Arial"/>
          <w:sz w:val="20"/>
          <w:szCs w:val="20"/>
        </w:rPr>
      </w:pPr>
      <w:r>
        <w:rPr>
          <w:rStyle w:val="fontstyle01"/>
          <w:rFonts w:ascii="Arial" w:hAnsi="Arial" w:cs="Arial"/>
          <w:sz w:val="20"/>
          <w:szCs w:val="20"/>
        </w:rPr>
        <w:t xml:space="preserve">Procjena ranjivosti škole izvršena je kroz analizu šest sigurnosnih elementa zaštite objekta škole:</w:t>
      </w:r>
    </w:p>
    <w:p w14:paraId="3FCD6517">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perimetar škole</w:t>
      </w:r>
    </w:p>
    <w:p w14:paraId="45ABFD45">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ulaz u objekt škole</w:t>
      </w:r>
    </w:p>
    <w:p w14:paraId="722018B4">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unutrašnjost škole</w:t>
      </w:r>
    </w:p>
    <w:p w14:paraId="5460AD05">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sustava za uzbunjivanje i komuniciranje</w:t>
      </w:r>
    </w:p>
    <w:p w14:paraId="1BDA8DEF">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sustava video nadzora škole</w:t>
      </w:r>
    </w:p>
    <w:p w14:paraId="2A83B9A1">
      <w:pPr>
        <w:pStyle w:val="Odlomakpopisa"/>
        <w:numPr>
          <w:ilvl w:val="0"/>
          <w:numId w:val="27"/>
        </w:numPr>
        <w:spacing/>
        <w:jc w:val="both"/>
        <w:rPr>
          <w:rStyle w:val="fontstyle01"/>
          <w:rFonts w:ascii="Arial" w:hAnsi="Arial" w:cs="Arial"/>
          <w:sz w:val="20"/>
          <w:szCs w:val="20"/>
        </w:rPr>
      </w:pPr>
      <w:r>
        <w:rPr>
          <w:rStyle w:val="fontstyle01"/>
          <w:rFonts w:ascii="Arial" w:hAnsi="Arial" w:cs="Arial"/>
          <w:sz w:val="20"/>
          <w:szCs w:val="20"/>
        </w:rPr>
        <w:t xml:space="preserve">sigurnosne procedure za školu.</w:t>
      </w:r>
    </w:p>
    <w:p w14:paraId="1A752AFC">
      <w:pPr>
        <w:spacing/>
        <w:jc w:val="both"/>
        <w:rPr>
          <w:rStyle w:val="fontstyle01"/>
          <w:rFonts w:ascii="Arial" w:hAnsi="Arial" w:cs="Arial"/>
          <w:sz w:val="20"/>
          <w:szCs w:val="20"/>
        </w:rPr>
      </w:pPr>
      <w:r>
        <w:rPr>
          <w:rStyle w:val="fontstyle01"/>
          <w:rFonts w:ascii="Arial" w:hAnsi="Arial" w:cs="Arial"/>
          <w:sz w:val="20"/>
          <w:szCs w:val="20"/>
        </w:rPr>
        <w:t xml:space="preserve">Svaki od navedenih elemenata zaštite objekta analiziran je kroz više indikatora ranjivosti. Indikatori ranjivosti se vrednuju </w:t>
      </w:r>
      <w:r>
        <w:rPr>
          <w:rStyle w:val="fontstyle01"/>
          <w:rFonts w:ascii="Arial" w:hAnsi="Arial" w:cs="Arial"/>
          <w:sz w:val="20"/>
          <w:szCs w:val="20"/>
        </w:rPr>
        <w:t xml:space="preserve">u rasponu od 1 do 3 na sljedeći način:</w:t>
      </w:r>
    </w:p>
    <w:p w14:paraId="1BFEC2B1">
      <w:pPr>
        <w:pStyle w:val="Odlomakpopisa"/>
        <w:numPr>
          <w:ilvl w:val="0"/>
          <w:numId w:val="33"/>
        </w:numPr>
        <w:tabs>
          <w:tab w:val="left" w:pos="2268"/>
          <w:tab w:val="left" w:pos="4536"/>
        </w:tabs>
        <w:spacing/>
        <w:jc w:val="both"/>
        <w:rPr>
          <w:rStyle w:val="fontstyle01"/>
          <w:rFonts w:ascii="Arial" w:hAnsi="Arial" w:cs="Arial"/>
          <w:sz w:val="20"/>
          <w:szCs w:val="20"/>
        </w:rPr>
      </w:pPr>
      <w:r>
        <w:rPr>
          <w:rStyle w:val="fontstyle01"/>
          <w:rFonts w:ascii="Arial" w:hAnsi="Arial" w:cs="Arial"/>
          <w:sz w:val="20"/>
          <w:szCs w:val="20"/>
        </w:rPr>
        <w:t xml:space="preserve">niska ranjivost </w:t>
      </w:r>
      <w:r>
        <w:rPr>
          <w:rStyle w:val="fontstyle01"/>
          <w:rFonts w:ascii="Arial" w:hAnsi="Arial" w:cs="Arial"/>
          <w:sz w:val="20"/>
          <w:szCs w:val="20"/>
        </w:rPr>
        <w:tab/>
        <w:t xml:space="preserve"/>
      </w:r>
      <w:r>
        <w:rPr>
          <w:rStyle w:val="fontstyle01"/>
          <w:rFonts w:ascii="Arial" w:hAnsi="Arial" w:cs="Arial"/>
          <w:sz w:val="20"/>
          <w:szCs w:val="20"/>
        </w:rPr>
        <w:t xml:space="preserve">– pridružena vrijednost </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b/>
          <w:sz w:val="20"/>
          <w:szCs w:val="20"/>
        </w:rPr>
        <w:t xml:space="preserve">1“</w:t>
      </w:r>
    </w:p>
    <w:p w14:paraId="177FBC2C">
      <w:pPr>
        <w:pStyle w:val="Odlomakpopisa"/>
        <w:numPr>
          <w:ilvl w:val="0"/>
          <w:numId w:val="33"/>
        </w:numPr>
        <w:tabs>
          <w:tab w:val="left" w:pos="2268"/>
          <w:tab w:val="left" w:pos="4536"/>
        </w:tabs>
        <w:spacing/>
        <w:jc w:val="both"/>
        <w:rPr>
          <w:rStyle w:val="fontstyle01"/>
          <w:rFonts w:ascii="Arial" w:hAnsi="Arial" w:cs="Arial"/>
          <w:sz w:val="20"/>
          <w:szCs w:val="20"/>
        </w:rPr>
      </w:pPr>
      <w:r>
        <w:rPr>
          <w:rStyle w:val="fontstyle01"/>
          <w:rFonts w:ascii="Arial" w:hAnsi="Arial" w:cs="Arial"/>
          <w:sz w:val="20"/>
          <w:szCs w:val="20"/>
        </w:rPr>
        <w:t xml:space="preserve">srednja ranjivost </w:t>
      </w:r>
      <w:r>
        <w:rPr>
          <w:rStyle w:val="fontstyle01"/>
          <w:rFonts w:ascii="Arial" w:hAnsi="Arial" w:cs="Arial"/>
          <w:sz w:val="20"/>
          <w:szCs w:val="20"/>
        </w:rPr>
        <w:tab/>
        <w:t xml:space="preserve"/>
      </w:r>
      <w:r>
        <w:rPr>
          <w:rStyle w:val="fontstyle01"/>
          <w:rFonts w:ascii="Arial" w:hAnsi="Arial" w:cs="Arial"/>
          <w:sz w:val="20"/>
          <w:szCs w:val="20"/>
        </w:rPr>
        <w:t xml:space="preserve">– pridružena vrijednost </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b/>
          <w:sz w:val="20"/>
          <w:szCs w:val="20"/>
        </w:rPr>
        <w:t xml:space="preserve">2“</w:t>
      </w:r>
    </w:p>
    <w:p w14:paraId="1A629C7C">
      <w:pPr>
        <w:pStyle w:val="Odlomakpopisa"/>
        <w:numPr>
          <w:ilvl w:val="0"/>
          <w:numId w:val="33"/>
        </w:numPr>
        <w:tabs>
          <w:tab w:val="left" w:pos="2268"/>
          <w:tab w:val="left" w:pos="4536"/>
        </w:tabs>
        <w:spacing/>
        <w:jc w:val="both"/>
        <w:rPr>
          <w:rStyle w:val="fontstyle01"/>
          <w:rFonts w:ascii="Arial" w:hAnsi="Arial" w:cs="Arial"/>
          <w:sz w:val="20"/>
          <w:szCs w:val="20"/>
        </w:rPr>
      </w:pPr>
      <w:r>
        <w:rPr>
          <w:rStyle w:val="fontstyle01"/>
          <w:rFonts w:ascii="Arial" w:hAnsi="Arial" w:cs="Arial"/>
          <w:sz w:val="20"/>
          <w:szCs w:val="20"/>
        </w:rPr>
        <w:t xml:space="preserve">visoka ranjivost</w:t>
      </w:r>
      <w:r>
        <w:rPr>
          <w:rStyle w:val="fontstyle01"/>
          <w:rFonts w:ascii="Arial" w:hAnsi="Arial" w:cs="Arial"/>
          <w:sz w:val="20"/>
          <w:szCs w:val="20"/>
        </w:rPr>
        <w:tab/>
        <w:t xml:space="preserve"/>
      </w:r>
      <w:r>
        <w:rPr>
          <w:rStyle w:val="fontstyle01"/>
          <w:rFonts w:ascii="Arial" w:hAnsi="Arial" w:cs="Arial"/>
          <w:sz w:val="20"/>
          <w:szCs w:val="20"/>
        </w:rPr>
        <w:t xml:space="preserve">– pridružena vrijednost </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b/>
          <w:sz w:val="20"/>
          <w:szCs w:val="20"/>
        </w:rPr>
        <w:t xml:space="preserve">3“</w:t>
      </w:r>
    </w:p>
    <w:p w14:paraId="5419F2E0">
      <w:pPr>
        <w:spacing/>
        <w:jc w:val="both"/>
        <w:rPr>
          <w:rStyle w:val="fontstyle01"/>
          <w:rFonts w:ascii="Arial" w:hAnsi="Arial" w:cs="Arial"/>
          <w:sz w:val="20"/>
          <w:szCs w:val="20"/>
        </w:rPr>
      </w:pPr>
      <w:r>
        <w:rPr>
          <w:rStyle w:val="fontstyle01"/>
          <w:rFonts w:ascii="Arial" w:hAnsi="Arial" w:cs="Arial"/>
          <w:sz w:val="20"/>
          <w:szCs w:val="20"/>
        </w:rPr>
        <w:t xml:space="preserve">U</w:t>
      </w:r>
      <w:r>
        <w:rPr>
          <w:rStyle w:val="fontstyle01"/>
          <w:rFonts w:ascii="Arial" w:hAnsi="Arial" w:cs="Arial"/>
          <w:sz w:val="20"/>
          <w:szCs w:val="20"/>
        </w:rPr>
        <w:t xml:space="preserve">koliko </w:t>
      </w:r>
      <w:r>
        <w:rPr>
          <w:rStyle w:val="fontstyle01"/>
          <w:rFonts w:ascii="Arial" w:hAnsi="Arial" w:cs="Arial"/>
          <w:sz w:val="20"/>
          <w:szCs w:val="20"/>
        </w:rPr>
        <w:t xml:space="preserve">ne postoji raspon za procjenu ranjivosti (ranjivost postoji ili ne postoji) tada se indikatori vrednuju s niskom ranjivošću (1) ako ranjivost ne postoji, odnosno s visokom ranjivošću (3) ako ranjivost postoji. </w:t>
      </w:r>
    </w:p>
    <w:p w14:paraId="02874D33">
      <w:pPr>
        <w:spacing/>
        <w:jc w:val="both"/>
        <w:rPr>
          <w:rStyle w:val="fontstyle01"/>
          <w:rFonts w:ascii="Arial" w:hAnsi="Arial" w:cs="Arial"/>
          <w:sz w:val="20"/>
          <w:szCs w:val="20"/>
        </w:rPr>
      </w:pPr>
      <w:r>
        <w:rPr>
          <w:rStyle w:val="fontstyle01"/>
          <w:rFonts w:ascii="Arial" w:hAnsi="Arial" w:cs="Arial"/>
          <w:sz w:val="20"/>
          <w:szCs w:val="20"/>
        </w:rPr>
        <w:t xml:space="preserve">Kod izračunavanja prosjeka, ranjivost se rangira prema sljedećim rasponima:</w:t>
      </w:r>
    </w:p>
    <w:p w14:paraId="1BA95E7E">
      <w:pPr>
        <w:pStyle w:val="Odlomakpopisa"/>
        <w:numPr>
          <w:ilvl w:val="0"/>
          <w:numId w:val="33"/>
        </w:numPr>
        <w:tabs>
          <w:tab w:val="left" w:pos="2268"/>
          <w:tab w:val="left" w:pos="2694"/>
          <w:tab w:val="left" w:pos="3261"/>
          <w:tab w:val="left" w:pos="3544"/>
          <w:tab w:val="left" w:pos="4536"/>
        </w:tabs>
        <w:spacing/>
        <w:jc w:val="both"/>
        <w:rPr>
          <w:rStyle w:val="fontstyle01"/>
          <w:rFonts w:ascii="Arial" w:hAnsi="Arial" w:cs="Arial"/>
          <w:sz w:val="20"/>
          <w:szCs w:val="20"/>
        </w:rPr>
      </w:pPr>
      <w:r>
        <w:rPr>
          <w:rStyle w:val="fontstyle01"/>
          <w:rFonts w:ascii="Arial" w:hAnsi="Arial" w:cs="Arial"/>
          <w:sz w:val="20"/>
          <w:szCs w:val="20"/>
        </w:rPr>
        <w:t xml:space="preserve">niska ranjivost </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sz w:val="20"/>
          <w:szCs w:val="20"/>
        </w:rPr>
        <w:t xml:space="preserve">&gt;</w:t>
      </w:r>
      <w:r>
        <w:rPr>
          <w:rStyle w:val="fontstyle01"/>
          <w:rFonts w:ascii="Arial" w:hAnsi="Arial" w:cs="Arial"/>
          <w:sz w:val="20"/>
          <w:szCs w:val="20"/>
        </w:rPr>
        <w:tab/>
        <w:t xml:space="preserve"/>
      </w:r>
      <w:r>
        <w:rPr>
          <w:rStyle w:val="fontstyle01"/>
          <w:rFonts w:ascii="Arial" w:hAnsi="Arial" w:cs="Arial"/>
          <w:sz w:val="20"/>
          <w:szCs w:val="20"/>
        </w:rPr>
        <w:t xml:space="preserve">1,00 </w:t>
      </w:r>
      <w:r>
        <w:rPr>
          <w:rStyle w:val="fontstyle01"/>
          <w:rFonts w:ascii="Arial" w:hAnsi="Arial" w:cs="Arial"/>
          <w:sz w:val="20"/>
          <w:szCs w:val="20"/>
        </w:rPr>
        <w:tab/>
        <w:t xml:space="preserve"/>
      </w:r>
      <w:r>
        <w:rPr>
          <w:rStyle w:val="fontstyle01"/>
          <w:rFonts w:ascii="Arial" w:hAnsi="Arial" w:cs="Arial"/>
          <w:sz w:val="20"/>
          <w:szCs w:val="20"/>
        </w:rPr>
        <w:t xml:space="preserve">– </w:t>
      </w:r>
      <w:r>
        <w:rPr>
          <w:rStyle w:val="fontstyle01"/>
          <w:rFonts w:ascii="Arial" w:hAnsi="Arial" w:cs="Arial"/>
          <w:sz w:val="20"/>
          <w:szCs w:val="20"/>
        </w:rPr>
        <w:tab/>
        <w:t xml:space="preserve"/>
      </w:r>
      <w:r>
        <w:rPr>
          <w:rStyle w:val="fontstyle01"/>
          <w:rFonts w:ascii="Arial" w:hAnsi="Arial" w:cs="Arial"/>
          <w:sz w:val="20"/>
          <w:szCs w:val="20"/>
        </w:rPr>
        <w:t xml:space="preserve">1,50</w:t>
      </w:r>
    </w:p>
    <w:p w14:paraId="4B9ACDC2">
      <w:pPr>
        <w:pStyle w:val="Odlomakpopisa"/>
        <w:numPr>
          <w:ilvl w:val="0"/>
          <w:numId w:val="33"/>
        </w:numPr>
        <w:tabs>
          <w:tab w:val="left" w:pos="2268"/>
          <w:tab w:val="left" w:pos="2694"/>
          <w:tab w:val="left" w:pos="3261"/>
          <w:tab w:val="left" w:pos="3544"/>
          <w:tab w:val="left" w:pos="4536"/>
        </w:tabs>
        <w:spacing/>
        <w:jc w:val="both"/>
        <w:rPr>
          <w:rStyle w:val="fontstyle01"/>
          <w:rFonts w:ascii="Arial" w:hAnsi="Arial" w:cs="Arial"/>
          <w:sz w:val="20"/>
          <w:szCs w:val="20"/>
        </w:rPr>
      </w:pPr>
      <w:r>
        <w:rPr>
          <w:rStyle w:val="fontstyle01"/>
          <w:rFonts w:ascii="Arial" w:hAnsi="Arial" w:cs="Arial"/>
          <w:sz w:val="20"/>
          <w:szCs w:val="20"/>
        </w:rPr>
        <w:t xml:space="preserve">srednja ranjivost </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sz w:val="20"/>
          <w:szCs w:val="20"/>
        </w:rPr>
        <w:t xml:space="preserve">&gt;</w:t>
      </w:r>
      <w:r>
        <w:rPr>
          <w:rStyle w:val="fontstyle01"/>
          <w:rFonts w:ascii="Arial" w:hAnsi="Arial" w:cs="Arial"/>
          <w:sz w:val="20"/>
          <w:szCs w:val="20"/>
        </w:rPr>
        <w:t xml:space="preserve"> </w:t>
      </w:r>
      <w:r>
        <w:rPr>
          <w:rStyle w:val="fontstyle01"/>
          <w:rFonts w:ascii="Arial" w:hAnsi="Arial" w:cs="Arial"/>
          <w:sz w:val="20"/>
          <w:szCs w:val="20"/>
        </w:rPr>
        <w:tab/>
        <w:t xml:space="preserve"/>
      </w:r>
      <w:r>
        <w:rPr>
          <w:rStyle w:val="fontstyle01"/>
          <w:rFonts w:ascii="Arial" w:hAnsi="Arial" w:cs="Arial"/>
          <w:sz w:val="20"/>
          <w:szCs w:val="20"/>
        </w:rPr>
        <w:t xml:space="preserve">1,51 </w:t>
      </w:r>
      <w:r>
        <w:rPr>
          <w:rStyle w:val="fontstyle01"/>
          <w:rFonts w:ascii="Arial" w:hAnsi="Arial" w:cs="Arial"/>
          <w:sz w:val="20"/>
          <w:szCs w:val="20"/>
        </w:rPr>
        <w:tab/>
        <w:t xml:space="preserve"/>
      </w:r>
      <w:r>
        <w:rPr>
          <w:rStyle w:val="fontstyle01"/>
          <w:rFonts w:ascii="Arial" w:hAnsi="Arial" w:cs="Arial"/>
          <w:sz w:val="20"/>
          <w:szCs w:val="20"/>
        </w:rPr>
        <w:t xml:space="preserve">– </w:t>
      </w:r>
      <w:r>
        <w:rPr>
          <w:rStyle w:val="fontstyle01"/>
          <w:rFonts w:ascii="Arial" w:hAnsi="Arial" w:cs="Arial"/>
          <w:sz w:val="20"/>
          <w:szCs w:val="20"/>
        </w:rPr>
        <w:tab/>
        <w:t xml:space="preserve"/>
      </w:r>
      <w:r>
        <w:rPr>
          <w:rStyle w:val="fontstyle01"/>
          <w:rFonts w:ascii="Arial" w:hAnsi="Arial" w:cs="Arial"/>
          <w:sz w:val="20"/>
          <w:szCs w:val="20"/>
        </w:rPr>
        <w:t xml:space="preserve">2,50</w:t>
      </w:r>
    </w:p>
    <w:p w14:paraId="0CD46EFC">
      <w:pPr>
        <w:pStyle w:val="Odlomakpopisa"/>
        <w:numPr>
          <w:ilvl w:val="0"/>
          <w:numId w:val="33"/>
        </w:numPr>
        <w:tabs>
          <w:tab w:val="left" w:pos="2268"/>
          <w:tab w:val="left" w:pos="2694"/>
          <w:tab w:val="left" w:pos="3261"/>
          <w:tab w:val="left" w:pos="3544"/>
          <w:tab w:val="left" w:pos="4536"/>
        </w:tabs>
        <w:spacing/>
        <w:jc w:val="both"/>
        <w:rPr>
          <w:rStyle w:val="fontstyle01"/>
          <w:rFonts w:ascii="Arial" w:hAnsi="Arial" w:cs="Arial"/>
          <w:sz w:val="20"/>
          <w:szCs w:val="20"/>
        </w:rPr>
      </w:pPr>
      <w:r>
        <w:rPr>
          <w:rStyle w:val="fontstyle01"/>
          <w:rFonts w:ascii="Arial" w:hAnsi="Arial" w:cs="Arial"/>
          <w:sz w:val="20"/>
          <w:szCs w:val="20"/>
        </w:rPr>
        <w:t xml:space="preserve">visoka ranjivost</w:t>
      </w:r>
      <w:r>
        <w:rPr>
          <w:rStyle w:val="fontstyle01"/>
          <w:rFonts w:ascii="Arial" w:hAnsi="Arial" w:cs="Arial"/>
          <w:sz w:val="20"/>
          <w:szCs w:val="20"/>
        </w:rPr>
        <w:tab/>
        <w:t xml:space="preserve"/>
      </w:r>
      <w:r>
        <w:rPr>
          <w:rStyle w:val="fontstyle01"/>
          <w:rFonts w:ascii="Arial" w:hAnsi="Arial" w:cs="Arial"/>
          <w:sz w:val="20"/>
          <w:szCs w:val="20"/>
        </w:rPr>
        <w:t xml:space="preserve">–</w:t>
      </w:r>
      <w:r>
        <w:rPr>
          <w:rStyle w:val="fontstyle01"/>
          <w:rFonts w:ascii="Arial" w:hAnsi="Arial" w:cs="Arial"/>
          <w:sz w:val="20"/>
          <w:szCs w:val="20"/>
        </w:rPr>
        <w:t xml:space="preserve">&gt;</w:t>
      </w:r>
      <w:r>
        <w:rPr>
          <w:rStyle w:val="fontstyle01"/>
          <w:rFonts w:ascii="Arial" w:hAnsi="Arial" w:cs="Arial"/>
          <w:sz w:val="20"/>
          <w:szCs w:val="20"/>
        </w:rPr>
        <w:tab/>
        <w:t xml:space="preserve"/>
      </w:r>
      <w:r>
        <w:rPr>
          <w:rStyle w:val="fontstyle01"/>
          <w:rFonts w:ascii="Arial" w:hAnsi="Arial" w:cs="Arial"/>
          <w:sz w:val="20"/>
          <w:szCs w:val="20"/>
        </w:rPr>
        <w:t xml:space="preserve">2,51 </w:t>
      </w:r>
      <w:r>
        <w:rPr>
          <w:rStyle w:val="fontstyle01"/>
          <w:rFonts w:ascii="Arial" w:hAnsi="Arial" w:cs="Arial"/>
          <w:sz w:val="20"/>
          <w:szCs w:val="20"/>
        </w:rPr>
        <w:tab/>
        <w:t xml:space="preserve"/>
      </w:r>
      <w:r>
        <w:rPr>
          <w:rStyle w:val="fontstyle01"/>
          <w:rFonts w:ascii="Arial" w:hAnsi="Arial" w:cs="Arial"/>
          <w:sz w:val="20"/>
          <w:szCs w:val="20"/>
        </w:rPr>
        <w:t xml:space="preserve">– </w:t>
      </w:r>
      <w:r>
        <w:rPr>
          <w:rStyle w:val="fontstyle01"/>
          <w:rFonts w:ascii="Arial" w:hAnsi="Arial" w:cs="Arial"/>
          <w:sz w:val="20"/>
          <w:szCs w:val="20"/>
        </w:rPr>
        <w:tab/>
        <w:t xml:space="preserve"/>
      </w:r>
      <w:r>
        <w:rPr>
          <w:rStyle w:val="fontstyle01"/>
          <w:rFonts w:ascii="Arial" w:hAnsi="Arial" w:cs="Arial"/>
          <w:sz w:val="20"/>
          <w:szCs w:val="20"/>
        </w:rPr>
        <w:t xml:space="preserve">3,</w:t>
      </w:r>
    </w:p>
    <w:p w14:paraId="4CB2756A">
      <w:pPr>
        <w:pStyle w:val="Opisslike"/>
        <w:keepNext/>
        <w:spacing/>
        <w:jc w:val="center"/>
        <w:rPr/>
      </w:pPr>
    </w:p>
    <w:p w14:paraId="587A6525">
      <w:pPr>
        <w:spacing/>
        <w:rPr/>
      </w:pPr>
    </w:p>
    <w:p w14:paraId="5AC2E4E8">
      <w:pPr>
        <w:spacing/>
        <w:rPr/>
      </w:pPr>
    </w:p>
    <w:p w14:paraId="514CDCDA">
      <w:pPr>
        <w:spacing/>
        <w:rPr/>
      </w:pPr>
    </w:p>
    <w:p w14:paraId="2FBF1B95">
      <w:pPr>
        <w:spacing/>
        <w:jc w:val="both"/>
        <w:rPr>
          <w:rStyle w:val="fontstyle01"/>
          <w:rFonts w:ascii="Arial" w:hAnsi="Arial" w:cs="Arial"/>
          <w:sz w:val="20"/>
          <w:szCs w:val="20"/>
        </w:rPr>
      </w:pPr>
      <w:r>
        <w:rPr>
          <w:rStyle w:val="fontstyle01"/>
          <w:rFonts w:ascii="Arial" w:hAnsi="Arial" w:cs="Arial"/>
          <w:sz w:val="20"/>
          <w:szCs w:val="20"/>
        </w:rPr>
        <w:t xml:space="preserve">2.1</w:t>
      </w:r>
      <w:r>
        <w:rPr>
          <w:rStyle w:val="fontstyle01"/>
          <w:rFonts w:ascii="Arial" w:hAnsi="Arial" w:cs="Arial"/>
        </w:rPr>
        <w:t xml:space="preserve">. Ukupna ranjivost objekta škole</w:t>
      </w:r>
    </w:p>
    <w:p w14:paraId="1A02A333">
      <w:pPr>
        <w:spacing/>
        <w:jc w:val="both"/>
        <w:rPr>
          <w:rStyle w:val="fontstyle01"/>
          <w:rFonts w:ascii="Arial" w:hAnsi="Arial" w:cs="Arial"/>
          <w:i/>
          <w:iCs/>
          <w:sz w:val="20"/>
          <w:szCs w:val="20"/>
        </w:rPr>
      </w:pPr>
      <w:r>
        <w:rPr>
          <w:rStyle w:val="fontstyle01"/>
          <w:rFonts w:ascii="Arial" w:hAnsi="Arial" w:cs="Arial"/>
          <w:sz w:val="20"/>
          <w:szCs w:val="20"/>
        </w:rPr>
        <w:t xml:space="preserve">Kao što je vidljivo iz Tablice </w:t>
      </w:r>
      <w:r>
        <w:rPr>
          <w:rStyle w:val="fontstyle01"/>
          <w:rFonts w:ascii="Arial" w:hAnsi="Arial" w:cs="Arial"/>
          <w:sz w:val="20"/>
          <w:szCs w:val="20"/>
        </w:rPr>
        <w:t xml:space="preserve">Ukupna ranjivost objekta škole</w:t>
      </w:r>
      <w:r>
        <w:rPr>
          <w:rStyle w:val="fontstyle01"/>
          <w:rFonts w:ascii="Arial" w:hAnsi="Arial" w:cs="Arial"/>
          <w:sz w:val="20"/>
          <w:szCs w:val="20"/>
        </w:rPr>
        <w:t xml:space="preserve"> </w:t>
      </w:r>
      <w:r>
        <w:rPr>
          <w:rStyle w:val="fontstyle01"/>
          <w:rFonts w:ascii="Arial" w:hAnsi="Arial" w:cs="Arial"/>
          <w:sz w:val="20"/>
          <w:szCs w:val="20"/>
        </w:rPr>
        <w:t xml:space="preserve">je </w:t>
      </w:r>
      <w:r>
        <w:rPr>
          <w:rStyle w:val="fontstyle01"/>
          <w:rFonts w:ascii="Arial" w:hAnsi="Arial" w:cs="Arial"/>
          <w:i/>
          <w:iCs/>
          <w:sz w:val="20"/>
          <w:szCs w:val="20"/>
        </w:rPr>
        <w:t xml:space="preserve">srednja </w:t>
      </w:r>
      <w:r>
        <w:rPr>
          <w:rStyle w:val="fontstyle01"/>
          <w:rFonts w:ascii="Arial" w:hAnsi="Arial" w:cs="Arial"/>
          <w:i/>
          <w:iCs/>
          <w:sz w:val="20"/>
          <w:szCs w:val="20"/>
        </w:rPr>
        <w:t xml:space="preserve">ranjiv</w:t>
      </w:r>
      <w:r>
        <w:rPr>
          <w:rStyle w:val="fontstyle01"/>
          <w:rFonts w:ascii="Arial" w:hAnsi="Arial" w:cs="Arial"/>
          <w:i/>
          <w:iCs/>
          <w:sz w:val="20"/>
          <w:szCs w:val="20"/>
        </w:rPr>
        <w:t xml:space="preserve">ost</w:t>
      </w:r>
      <w:r>
        <w:rPr>
          <w:rStyle w:val="fontstyle01"/>
          <w:rFonts w:ascii="Arial" w:hAnsi="Arial" w:cs="Arial"/>
          <w:sz w:val="20"/>
          <w:szCs w:val="20"/>
        </w:rPr>
        <w:t xml:space="preserve"> posebno zbog činjenice </w:t>
      </w:r>
      <w:r>
        <w:rPr>
          <w:rStyle w:val="fontstyle01"/>
          <w:rFonts w:ascii="Arial" w:hAnsi="Arial" w:cs="Arial"/>
          <w:sz w:val="20"/>
          <w:szCs w:val="20"/>
        </w:rPr>
        <w:t xml:space="preserve">neograđenosti objekta, materijala od kojih su izgrađena vrata učionica, nemogućnost zaključavanja vrata i sl. Dakle najveća ra</w:t>
      </w:r>
      <w:r>
        <w:rPr>
          <w:rStyle w:val="fontstyle01"/>
          <w:rFonts w:ascii="Arial" w:hAnsi="Arial" w:cs="Arial"/>
          <w:sz w:val="20"/>
          <w:szCs w:val="20"/>
        </w:rPr>
        <w:t xml:space="preserve">njivost</w:t>
      </w:r>
      <w:r>
        <w:rPr>
          <w:rStyle w:val="fontstyle01"/>
          <w:rFonts w:ascii="Arial" w:hAnsi="Arial" w:cs="Arial"/>
          <w:sz w:val="20"/>
          <w:szCs w:val="20"/>
        </w:rPr>
        <w:t xml:space="preserve"> je u području</w:t>
      </w:r>
      <w:r>
        <w:rPr>
          <w:rStyle w:val="fontstyle01"/>
          <w:rFonts w:ascii="Arial" w:hAnsi="Arial" w:cs="Arial"/>
          <w:sz w:val="20"/>
          <w:szCs w:val="20"/>
        </w:rPr>
        <w:t xml:space="preserve"> </w:t>
      </w:r>
      <w:r>
        <w:rPr>
          <w:rStyle w:val="fontstyle01"/>
          <w:rFonts w:ascii="Arial" w:hAnsi="Arial" w:cs="Arial"/>
          <w:i/>
          <w:iCs/>
          <w:sz w:val="20"/>
          <w:szCs w:val="20"/>
        </w:rPr>
        <w:t xml:space="preserve">Ranjivost unutrašnjosti objekta</w:t>
      </w:r>
      <w:r>
        <w:rPr>
          <w:rStyle w:val="fontstyle01"/>
          <w:rFonts w:ascii="Arial" w:hAnsi="Arial" w:cs="Arial"/>
          <w:i/>
          <w:iCs/>
          <w:sz w:val="20"/>
          <w:szCs w:val="20"/>
        </w:rPr>
        <w:t xml:space="preserve"> i Perimetar objekta.</w:t>
      </w:r>
    </w:p>
    <w:p w14:paraId="347256D3">
      <w:pPr>
        <w:spacing/>
        <w:jc w:val="both"/>
        <w:rPr>
          <w:rStyle w:val="fontstyle01"/>
          <w:rFonts w:ascii="Arial" w:hAnsi="Arial" w:cs="Arial"/>
          <w:color w:val="00B050"/>
          <w:sz w:val="20"/>
          <w:szCs w:val="20"/>
        </w:rPr>
      </w:pPr>
    </w:p>
    <w:p w14:paraId="476E0A8E">
      <w:pPr>
        <w:spacing/>
        <w:jc w:val="both"/>
        <w:rPr>
          <w:rStyle w:val="fontstyle01"/>
          <w:rFonts w:ascii="Arial" w:hAnsi="Arial" w:cs="Arial"/>
          <w:color w:val="00B050"/>
          <w:sz w:val="20"/>
          <w:szCs w:val="20"/>
        </w:rPr>
      </w:pPr>
    </w:p>
    <w:p w14:paraId="5933C5C3">
      <w:pPr>
        <w:spacing/>
        <w:rPr/>
      </w:pPr>
    </w:p>
    <w:p w14:paraId="11D8BDF5">
      <w:pPr>
        <w:spacing/>
        <w:rPr/>
      </w:pPr>
      <w:r>
        <w:rPr/>
        <w:t xml:space="preserve">Matična škola Šećerana</w:t>
      </w: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-2,17</w:t>
            </w:r>
          </w:p>
        </w:tc>
      </w:tr>
      <w:tr>
        <w:trPr/>
        <w:tc>
          <w:tcPr>
            <w:tcW w:type="pct" w:w="4081"/>
            <w:tcBorders/>
          </w:tcPr>
          <w:p>
            <w:pPr>
              <w:spacing/>
              <w:rPr/>
            </w:pPr>
            <w:r>
              <w:rPr/>
              <w:t xml:space="preserve">Ranjivost ulaza u objekt</w:t>
            </w:r>
          </w:p>
        </w:tc>
        <w:tc>
          <w:tcPr>
            <w:tcW w:type="pct" w:w="919"/>
            <w:tcBorders/>
          </w:tcPr>
          <w:p>
            <w:pPr>
              <w:spacing/>
              <w:rPr/>
            </w:pPr>
            <w:r>
              <w:rPr/>
              <w:t xml:space="preserve">-1,78</w:t>
            </w:r>
          </w:p>
        </w:tc>
      </w:tr>
      <w:tr>
        <w:trPr/>
        <w:tc>
          <w:tcPr>
            <w:tcW w:type="pct" w:w="4081"/>
            <w:tcBorders/>
          </w:tcPr>
          <w:p>
            <w:pPr>
              <w:spacing/>
              <w:rPr/>
            </w:pPr>
            <w:r>
              <w:rPr/>
              <w:t xml:space="preserve">Ranjivost unutrašnjosti objekta</w:t>
            </w:r>
          </w:p>
        </w:tc>
        <w:tc>
          <w:tcPr>
            <w:tcW w:type="pct" w:w="919"/>
            <w:tcBorders/>
          </w:tcPr>
          <w:p>
            <w:pPr>
              <w:spacing/>
              <w:rPr/>
            </w:pPr>
            <w:r>
              <w:rPr/>
              <w:t xml:space="preserve">-2,86</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-1,25</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-1,67</w:t>
            </w:r>
          </w:p>
        </w:tc>
      </w:tr>
      <w:tr>
        <w:trPr/>
        <w:tc>
          <w:tcPr>
            <w:tcW w:type="pct" w:w="4081"/>
            <w:tcBorders/>
          </w:tcPr>
          <w:p>
            <w:pPr>
              <w:spacing/>
              <w:rPr/>
            </w:pPr>
            <w:r>
              <w:rPr/>
              <w:t xml:space="preserve">Ranjivost sigurnosnih procedura</w:t>
            </w:r>
          </w:p>
        </w:tc>
        <w:tc>
          <w:tcPr>
            <w:tcW w:type="pct" w:w="919"/>
            <w:tcBorders/>
          </w:tcPr>
          <w:p>
            <w:pPr>
              <w:spacing/>
              <w:rPr/>
            </w:pPr>
            <w:r>
              <w:rPr/>
              <w:t xml:space="preserve">-1,43</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-1,86</w:t>
            </w:r>
          </w:p>
        </w:tc>
      </w:tr>
    </w:tbl>
    <w:p w14:paraId="69C85EC7">
      <w:pPr>
        <w:spacing/>
        <w:rPr/>
      </w:pPr>
    </w:p>
    <w:p w14:paraId="5666256B">
      <w:pPr>
        <w:spacing/>
        <w:jc w:val="both"/>
        <w:rPr>
          <w:rStyle w:val="fontstyle01"/>
          <w:rFonts w:ascii="Arial" w:hAnsi="Arial" w:cs="Arial"/>
          <w:color w:val="000000"/>
          <w:sz w:val="20"/>
          <w:szCs w:val="20"/>
        </w:rPr>
      </w:pPr>
      <w:r>
        <w:rPr>
          <w:rStyle w:val="fontstyle01"/>
          <w:rFonts w:ascii="Arial" w:hAnsi="Arial" w:cs="Arial"/>
          <w:color w:val="000000"/>
          <w:sz w:val="20"/>
          <w:szCs w:val="20"/>
        </w:rPr>
        <w:t xml:space="preserve">Područna škola Baranjsko</w:t>
      </w:r>
      <w:r>
        <w:rPr>
          <w:rStyle w:val="fontstyle01"/>
          <w:rFonts w:ascii="Arial" w:hAnsi="Arial" w:cs="Arial"/>
          <w:color w:val="000000"/>
          <w:sz w:val="20"/>
          <w:szCs w:val="20"/>
        </w:rPr>
        <w:t xml:space="preserve"> Petrovo Selo</w:t>
      </w:r>
    </w:p>
    <w:p w14:paraId="71B49BC4">
      <w:pPr>
        <w:spacing/>
        <w:jc w:val="both"/>
        <w:rPr>
          <w:rStyle w:val="fontstyle01"/>
          <w:rFonts w:ascii="Arial" w:hAnsi="Arial" w:cs="Arial"/>
          <w:color w:val="00B050"/>
          <w:sz w:val="20"/>
          <w:szCs w:val="20"/>
        </w:rPr>
      </w:pP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-2,50</w:t>
            </w:r>
          </w:p>
        </w:tc>
      </w:tr>
      <w:tr>
        <w:trPr/>
        <w:tc>
          <w:tcPr>
            <w:tcW w:type="pct" w:w="4081"/>
            <w:tcBorders/>
          </w:tcPr>
          <w:p>
            <w:pPr>
              <w:spacing/>
              <w:rPr/>
            </w:pPr>
            <w:r>
              <w:rPr/>
              <w:t xml:space="preserve">Ranjivost ulaza u objekt</w:t>
            </w:r>
          </w:p>
        </w:tc>
        <w:tc>
          <w:tcPr>
            <w:tcW w:type="pct" w:w="919"/>
            <w:tcBorders/>
          </w:tcPr>
          <w:p>
            <w:pPr>
              <w:spacing/>
              <w:rPr/>
            </w:pPr>
            <w:r>
              <w:rPr/>
              <w:t xml:space="preserve">-2,00</w:t>
            </w:r>
          </w:p>
        </w:tc>
      </w:tr>
      <w:tr>
        <w:trPr/>
        <w:tc>
          <w:tcPr>
            <w:tcW w:type="pct" w:w="4081"/>
            <w:tcBorders/>
          </w:tcPr>
          <w:p>
            <w:pPr>
              <w:spacing/>
              <w:rPr/>
            </w:pPr>
            <w:r>
              <w:rPr/>
              <w:t xml:space="preserve">Ranjivost unutrašnjosti objekta</w:t>
            </w:r>
          </w:p>
        </w:tc>
        <w:tc>
          <w:tcPr>
            <w:tcW w:type="pct" w:w="919"/>
            <w:tcBorders/>
          </w:tcPr>
          <w:p>
            <w:pPr>
              <w:spacing/>
              <w:rPr/>
            </w:pPr>
            <w:r>
              <w:rPr/>
              <w:t xml:space="preserve">-2,14</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-1,75</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-3,00</w:t>
            </w:r>
          </w:p>
        </w:tc>
      </w:tr>
      <w:tr>
        <w:trPr/>
        <w:tc>
          <w:tcPr>
            <w:tcW w:type="pct" w:w="4081"/>
            <w:tcBorders/>
          </w:tcPr>
          <w:p>
            <w:pPr>
              <w:spacing/>
              <w:rPr/>
            </w:pPr>
            <w:r>
              <w:rPr/>
              <w:t xml:space="preserve">Ranjivost sigurnosnih procedura</w:t>
            </w:r>
          </w:p>
        </w:tc>
        <w:tc>
          <w:tcPr>
            <w:tcW w:type="pct" w:w="919"/>
            <w:tcBorders/>
          </w:tcPr>
          <w:p>
            <w:pPr>
              <w:spacing/>
              <w:rPr/>
            </w:pPr>
            <w:r>
              <w:rPr/>
              <w:t xml:space="preserve">-1,57</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-2,16</w:t>
            </w:r>
          </w:p>
        </w:tc>
      </w:tr>
    </w:tbl>
    <w:p w14:paraId="723BA734">
      <w:pPr>
        <w:pStyle w:val="Opisslike"/>
        <w:keepNext/>
        <w:spacing/>
        <w:jc w:val="center"/>
        <w:rPr/>
      </w:pPr>
    </w:p>
    <w:p w14:paraId="7E0A0572">
      <w:pPr>
        <w:spacing/>
        <w:rPr/>
      </w:pPr>
      <w:r>
        <w:rPr/>
        <w:t xml:space="preserve">Područna škola </w:t>
      </w:r>
      <w:r>
        <w:rPr/>
        <w:t xml:space="preserve">Petlovac</w:t>
      </w: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-2,50</w:t>
            </w:r>
          </w:p>
        </w:tc>
      </w:tr>
      <w:tr>
        <w:trPr/>
        <w:tc>
          <w:tcPr>
            <w:tcW w:type="pct" w:w="4081"/>
            <w:tcBorders/>
          </w:tcPr>
          <w:p>
            <w:pPr>
              <w:spacing/>
              <w:rPr/>
            </w:pPr>
            <w:r>
              <w:rPr/>
              <w:t xml:space="preserve">Ranjivost ulaza u objekt</w:t>
            </w:r>
          </w:p>
        </w:tc>
        <w:tc>
          <w:tcPr>
            <w:tcW w:type="pct" w:w="919"/>
            <w:tcBorders/>
          </w:tcPr>
          <w:p>
            <w:pPr>
              <w:spacing/>
              <w:rPr/>
            </w:pPr>
            <w:r>
              <w:rPr/>
              <w:t xml:space="preserve">-1,89</w:t>
            </w:r>
          </w:p>
        </w:tc>
      </w:tr>
      <w:tr>
        <w:trPr/>
        <w:tc>
          <w:tcPr>
            <w:tcW w:type="pct" w:w="4081"/>
            <w:tcBorders/>
          </w:tcPr>
          <w:p>
            <w:pPr>
              <w:spacing/>
              <w:rPr/>
            </w:pPr>
            <w:r>
              <w:rPr/>
              <w:t xml:space="preserve">Ranjivost unutrašnjosti objekta</w:t>
            </w:r>
          </w:p>
        </w:tc>
        <w:tc>
          <w:tcPr>
            <w:tcW w:type="pct" w:w="919"/>
            <w:tcBorders/>
          </w:tcPr>
          <w:p>
            <w:pPr>
              <w:spacing/>
              <w:rPr/>
            </w:pPr>
            <w:r>
              <w:rPr/>
              <w:t xml:space="preserve">-3,00</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-2,00</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-3,00</w:t>
            </w:r>
          </w:p>
        </w:tc>
      </w:tr>
      <w:tr>
        <w:trPr/>
        <w:tc>
          <w:tcPr>
            <w:tcW w:type="pct" w:w="4081"/>
            <w:tcBorders/>
          </w:tcPr>
          <w:p>
            <w:pPr>
              <w:spacing/>
              <w:rPr/>
            </w:pPr>
            <w:r>
              <w:rPr/>
              <w:t xml:space="preserve">Ranjivost sigurnosnih procedura</w:t>
            </w:r>
          </w:p>
        </w:tc>
        <w:tc>
          <w:tcPr>
            <w:tcW w:type="pct" w:w="919"/>
            <w:tcBorders/>
          </w:tcPr>
          <w:p>
            <w:pPr>
              <w:spacing/>
              <w:rPr/>
            </w:pPr>
            <w:r>
              <w:rPr/>
              <w:t xml:space="preserve">-1,57</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-2,33</w:t>
            </w:r>
          </w:p>
        </w:tc>
      </w:tr>
    </w:tbl>
    <w:p w14:paraId="2A1754EC">
      <w:pPr>
        <w:spacing/>
        <w:rPr/>
      </w:pPr>
    </w:p>
    <w:p w14:paraId="626D7869">
      <w:pPr>
        <w:spacing/>
        <w:rPr/>
      </w:pPr>
      <w:r>
        <w:rPr/>
        <w:t xml:space="preserve">Područna škola Luč</w:t>
      </w: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-2,17</w:t>
            </w:r>
          </w:p>
        </w:tc>
      </w:tr>
      <w:tr>
        <w:trPr/>
        <w:tc>
          <w:tcPr>
            <w:tcW w:type="pct" w:w="4081"/>
            <w:tcBorders/>
          </w:tcPr>
          <w:p>
            <w:pPr>
              <w:spacing/>
              <w:rPr/>
            </w:pPr>
            <w:r>
              <w:rPr/>
              <w:t xml:space="preserve">Ranjivost ulaza u objekt</w:t>
            </w:r>
          </w:p>
        </w:tc>
        <w:tc>
          <w:tcPr>
            <w:tcW w:type="pct" w:w="919"/>
            <w:tcBorders/>
          </w:tcPr>
          <w:p>
            <w:pPr>
              <w:spacing/>
              <w:rPr/>
            </w:pPr>
            <w:r>
              <w:rPr/>
              <w:t xml:space="preserve">-1,56</w:t>
            </w:r>
          </w:p>
        </w:tc>
      </w:tr>
      <w:tr>
        <w:trPr/>
        <w:tc>
          <w:tcPr>
            <w:tcW w:type="pct" w:w="4081"/>
            <w:tcBorders/>
          </w:tcPr>
          <w:p>
            <w:pPr>
              <w:spacing/>
              <w:rPr/>
            </w:pPr>
            <w:r>
              <w:rPr/>
              <w:t xml:space="preserve">Ranjivost unutrašnjosti objekta</w:t>
            </w:r>
          </w:p>
        </w:tc>
        <w:tc>
          <w:tcPr>
            <w:tcW w:type="pct" w:w="919"/>
            <w:tcBorders/>
          </w:tcPr>
          <w:p>
            <w:pPr>
              <w:spacing/>
              <w:rPr/>
            </w:pPr>
            <w:r>
              <w:rPr/>
              <w:t xml:space="preserve">-2,71</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-1,50</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-3,00</w:t>
            </w:r>
          </w:p>
        </w:tc>
      </w:tr>
      <w:tr>
        <w:trPr/>
        <w:tc>
          <w:tcPr>
            <w:tcW w:type="pct" w:w="4081"/>
            <w:tcBorders/>
          </w:tcPr>
          <w:p>
            <w:pPr>
              <w:spacing/>
              <w:rPr/>
            </w:pPr>
            <w:r>
              <w:rPr/>
              <w:t xml:space="preserve">Ranjivost sigurnosnih procedura</w:t>
            </w:r>
          </w:p>
        </w:tc>
        <w:tc>
          <w:tcPr>
            <w:tcW w:type="pct" w:w="919"/>
            <w:tcBorders/>
          </w:tcPr>
          <w:p>
            <w:pPr>
              <w:spacing/>
              <w:rPr/>
            </w:pPr>
            <w:r>
              <w:rPr/>
              <w:t xml:space="preserve">-1,57</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-2,08</w:t>
            </w:r>
          </w:p>
        </w:tc>
      </w:tr>
    </w:tbl>
    <w:p w14:paraId="6A157329">
      <w:pPr>
        <w:spacing/>
        <w:rPr/>
      </w:pPr>
    </w:p>
    <w:p w14:paraId="73A1931F">
      <w:pPr>
        <w:spacing/>
        <w:rPr/>
      </w:pPr>
    </w:p>
    <w:p w14:paraId="07CAB7CB">
      <w:pPr>
        <w:spacing/>
        <w:rPr/>
      </w:pPr>
    </w:p>
    <w:p w14:paraId="2F92FA68">
      <w:pPr>
        <w:spacing/>
        <w:rPr/>
      </w:pPr>
    </w:p>
    <w:p w14:paraId="77B49148">
      <w:pPr>
        <w:spacing/>
        <w:rPr/>
      </w:pPr>
    </w:p>
    <w:p w14:paraId="74C1BF46">
      <w:pPr>
        <w:spacing/>
        <w:rPr/>
      </w:pPr>
    </w:p>
    <w:p w14:paraId="0FCBA3DC">
      <w:pPr>
        <w:spacing/>
        <w:rPr/>
      </w:pPr>
      <w:r>
        <w:rPr/>
        <w:t xml:space="preserve">Područna škola </w:t>
      </w:r>
      <w:r>
        <w:rPr/>
        <w:t xml:space="preserve">Branjin</w:t>
      </w:r>
      <w:r>
        <w:rPr/>
        <w:t xml:space="preserve"> Vrh</w:t>
      </w: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-2,33</w:t>
            </w:r>
          </w:p>
        </w:tc>
      </w:tr>
      <w:tr>
        <w:trPr/>
        <w:tc>
          <w:tcPr>
            <w:tcW w:type="pct" w:w="4081"/>
            <w:tcBorders/>
          </w:tcPr>
          <w:p>
            <w:pPr>
              <w:spacing/>
              <w:rPr/>
            </w:pPr>
            <w:r>
              <w:rPr/>
              <w:t xml:space="preserve">Ranjivost ulaza u objekt</w:t>
            </w:r>
          </w:p>
        </w:tc>
        <w:tc>
          <w:tcPr>
            <w:tcW w:type="pct" w:w="919"/>
            <w:tcBorders/>
          </w:tcPr>
          <w:p>
            <w:pPr>
              <w:spacing/>
              <w:rPr/>
            </w:pPr>
            <w:r>
              <w:rPr/>
              <w:t xml:space="preserve">-1,78</w:t>
            </w:r>
          </w:p>
        </w:tc>
      </w:tr>
      <w:tr>
        <w:trPr/>
        <w:tc>
          <w:tcPr>
            <w:tcW w:type="pct" w:w="4081"/>
            <w:tcBorders/>
          </w:tcPr>
          <w:p>
            <w:pPr>
              <w:spacing/>
              <w:rPr/>
            </w:pPr>
            <w:r>
              <w:rPr/>
              <w:t xml:space="preserve">Ranjivost unutrašnjosti objekta</w:t>
            </w:r>
          </w:p>
        </w:tc>
        <w:tc>
          <w:tcPr>
            <w:tcW w:type="pct" w:w="919"/>
            <w:tcBorders/>
          </w:tcPr>
          <w:p>
            <w:pPr>
              <w:spacing/>
              <w:rPr/>
            </w:pPr>
            <w:r>
              <w:rPr/>
              <w:t xml:space="preserve">-2,86</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-1,50</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-3,00</w:t>
            </w:r>
          </w:p>
        </w:tc>
      </w:tr>
      <w:tr>
        <w:trPr/>
        <w:tc>
          <w:tcPr>
            <w:tcW w:type="pct" w:w="4081"/>
            <w:tcBorders/>
          </w:tcPr>
          <w:p>
            <w:pPr>
              <w:spacing/>
              <w:rPr/>
            </w:pPr>
            <w:r>
              <w:rPr/>
              <w:t xml:space="preserve">Ranjivost sigurnosnih procedura</w:t>
            </w:r>
          </w:p>
        </w:tc>
        <w:tc>
          <w:tcPr>
            <w:tcW w:type="pct" w:w="919"/>
            <w:tcBorders/>
          </w:tcPr>
          <w:p>
            <w:pPr>
              <w:spacing/>
              <w:rPr/>
            </w:pPr>
            <w:r>
              <w:rPr/>
              <w:t xml:space="preserve">-1,57</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-2,17</w:t>
            </w:r>
          </w:p>
        </w:tc>
      </w:tr>
    </w:tbl>
    <w:p w14:paraId="4B2A73DD">
      <w:pPr>
        <w:spacing/>
        <w:rPr/>
      </w:pPr>
    </w:p>
    <w:p w14:paraId="24273227">
      <w:pPr>
        <w:spacing/>
        <w:rPr/>
      </w:pPr>
    </w:p>
    <w:p w14:paraId="55284A99">
      <w:pPr>
        <w:spacing/>
        <w:rPr/>
      </w:pPr>
      <w:r>
        <w:rPr/>
        <w:t xml:space="preserve">Područna škola </w:t>
      </w:r>
      <w:r>
        <w:rPr/>
        <w:t xml:space="preserve">Torjanci</w:t>
      </w:r>
    </w:p>
    <w:tbl>
      <w:tblPr>
        <w:tblStyle w:val="Reetkatablice"/>
        <w:tblW w:w="3832" w:type="pct"/>
        <w:tblInd w:w="-714" w:type="dxa"/>
        <w:tblLook w:val="04A0" w:firstRow="1" w:lastRow="0" w:firstColumn="1" w:lastColumn="0" w:noHBand="0" w:noVBand="1"/>
      </w:tblPr>
      <w:tblGrid>
        <w:gridCol w:w="5852"/>
        <w:gridCol w:w="1317"/>
      </w:tblGrid>
      <w:tr>
        <w:trPr/>
        <w:tc>
          <w:tcPr>
            <w:tcW w:type="pct" w:w="4081"/>
            <w:tcBorders/>
          </w:tcPr>
          <w:p>
            <w:pPr>
              <w:spacing/>
              <w:rPr>
                <w:sz w:val="28"/>
                <w:szCs w:val="28"/>
              </w:rPr>
            </w:pPr>
            <w:r>
              <w:rPr>
                <w:color w:val="1F3864"/>
                <w:sz w:val="28"/>
                <w:szCs w:val="28"/>
              </w:rPr>
              <w:t xml:space="preserve">PROCJENA RANJIVOSTI</w:t>
            </w:r>
          </w:p>
        </w:tc>
        <w:tc>
          <w:tcPr>
            <w:tcW w:type="pct" w:w="919"/>
            <w:tcBorders/>
          </w:tcPr>
          <w:p>
            <w:pPr>
              <w:spacing/>
              <w:rPr/>
            </w:pPr>
          </w:p>
        </w:tc>
      </w:tr>
      <w:tr>
        <w:trPr/>
        <w:tc>
          <w:tcPr>
            <w:tcW w:type="pct" w:w="4081"/>
            <w:tcBorders/>
          </w:tcPr>
          <w:p>
            <w:pPr>
              <w:spacing/>
              <w:rPr/>
            </w:pPr>
            <w:r>
              <w:rPr/>
              <w:t xml:space="preserve">Ranjivost perimetra objekta</w:t>
            </w:r>
          </w:p>
        </w:tc>
        <w:tc>
          <w:tcPr>
            <w:tcW w:type="pct" w:w="919"/>
            <w:tcBorders/>
          </w:tcPr>
          <w:p>
            <w:pPr>
              <w:spacing/>
              <w:rPr/>
            </w:pPr>
            <w:r>
              <w:rPr/>
              <w:t xml:space="preserve">-2,50</w:t>
            </w:r>
          </w:p>
        </w:tc>
      </w:tr>
      <w:tr>
        <w:trPr/>
        <w:tc>
          <w:tcPr>
            <w:tcW w:type="pct" w:w="4081"/>
            <w:tcBorders/>
          </w:tcPr>
          <w:p>
            <w:pPr>
              <w:spacing/>
              <w:rPr/>
            </w:pPr>
            <w:r>
              <w:rPr/>
              <w:t xml:space="preserve">Ranjivost ulaza u objekt</w:t>
            </w:r>
          </w:p>
        </w:tc>
        <w:tc>
          <w:tcPr>
            <w:tcW w:type="pct" w:w="919"/>
            <w:tcBorders/>
          </w:tcPr>
          <w:p>
            <w:pPr>
              <w:spacing/>
              <w:rPr/>
            </w:pPr>
            <w:r>
              <w:rPr/>
              <w:t xml:space="preserve">-1,33</w:t>
            </w:r>
          </w:p>
        </w:tc>
      </w:tr>
      <w:tr>
        <w:trPr/>
        <w:tc>
          <w:tcPr>
            <w:tcW w:type="pct" w:w="4081"/>
            <w:tcBorders/>
          </w:tcPr>
          <w:p>
            <w:pPr>
              <w:spacing/>
              <w:rPr/>
            </w:pPr>
            <w:r>
              <w:rPr/>
              <w:t xml:space="preserve">Ranjivost unutrašnjosti objekta</w:t>
            </w:r>
          </w:p>
        </w:tc>
        <w:tc>
          <w:tcPr>
            <w:tcW w:type="pct" w:w="919"/>
            <w:tcBorders/>
          </w:tcPr>
          <w:p>
            <w:pPr>
              <w:spacing/>
              <w:rPr/>
            </w:pPr>
            <w:r>
              <w:rPr/>
              <w:t xml:space="preserve">-3,00</w:t>
            </w:r>
          </w:p>
        </w:tc>
      </w:tr>
      <w:tr>
        <w:trPr/>
        <w:tc>
          <w:tcPr>
            <w:tcW w:type="pct" w:w="4081"/>
            <w:tcBorders/>
          </w:tcPr>
          <w:p>
            <w:pPr>
              <w:spacing/>
              <w:rPr/>
            </w:pPr>
            <w:r>
              <w:rPr/>
              <w:t xml:space="preserve">Ranjivost sustava uzbunjivanja i komuniciranja</w:t>
            </w:r>
          </w:p>
        </w:tc>
        <w:tc>
          <w:tcPr>
            <w:tcW w:type="pct" w:w="919"/>
            <w:tcBorders/>
          </w:tcPr>
          <w:p>
            <w:pPr>
              <w:spacing/>
              <w:rPr/>
            </w:pPr>
            <w:r>
              <w:rPr/>
              <w:t xml:space="preserve">-1,75</w:t>
            </w:r>
          </w:p>
        </w:tc>
      </w:tr>
      <w:tr>
        <w:trPr/>
        <w:tc>
          <w:tcPr>
            <w:tcW w:type="pct" w:w="4081"/>
            <w:tcBorders/>
          </w:tcPr>
          <w:p>
            <w:pPr>
              <w:spacing/>
              <w:rPr/>
            </w:pPr>
            <w:r>
              <w:rPr/>
              <w:t xml:space="preserve">Ranjivost općeg dijela sustava video nadzora</w:t>
            </w:r>
          </w:p>
        </w:tc>
        <w:tc>
          <w:tcPr>
            <w:tcW w:type="pct" w:w="919"/>
            <w:tcBorders/>
          </w:tcPr>
          <w:p>
            <w:pPr>
              <w:spacing/>
              <w:rPr/>
            </w:pPr>
            <w:r>
              <w:rPr/>
              <w:t xml:space="preserve">-3,00</w:t>
            </w:r>
          </w:p>
        </w:tc>
      </w:tr>
      <w:tr>
        <w:trPr/>
        <w:tc>
          <w:tcPr>
            <w:tcW w:type="pct" w:w="4081"/>
            <w:tcBorders/>
          </w:tcPr>
          <w:p>
            <w:pPr>
              <w:spacing/>
              <w:rPr/>
            </w:pPr>
            <w:r>
              <w:rPr/>
              <w:t xml:space="preserve">Ranjivost sigurnosnih procedura</w:t>
            </w:r>
          </w:p>
        </w:tc>
        <w:tc>
          <w:tcPr>
            <w:tcW w:type="pct" w:w="919"/>
            <w:tcBorders/>
          </w:tcPr>
          <w:p>
            <w:pPr>
              <w:spacing/>
              <w:rPr/>
            </w:pPr>
            <w:r>
              <w:rPr/>
              <w:t xml:space="preserve">-1,57</w:t>
            </w:r>
          </w:p>
        </w:tc>
      </w:tr>
      <w:tr>
        <w:trPr/>
        <w:tc>
          <w:tcPr>
            <w:tcW w:type="pct" w:w="4081"/>
            <w:tcBorders/>
          </w:tcPr>
          <w:p>
            <w:pPr>
              <w:spacing/>
              <w:rPr>
                <w:color w:val="1F3864"/>
                <w:sz w:val="28"/>
                <w:szCs w:val="28"/>
              </w:rPr>
            </w:pPr>
            <w:r>
              <w:rPr>
                <w:color w:val="1F3864"/>
                <w:sz w:val="28"/>
                <w:szCs w:val="28"/>
              </w:rPr>
              <w:t xml:space="preserve">UKUPNA RANJIVOST OBJEKTA ŠKOLE</w:t>
            </w:r>
          </w:p>
        </w:tc>
        <w:tc>
          <w:tcPr>
            <w:tcW w:type="pct" w:w="919"/>
            <w:tcBorders/>
          </w:tcPr>
          <w:p>
            <w:pPr>
              <w:spacing/>
              <w:rPr>
                <w:color w:val="1F3864"/>
                <w:sz w:val="28"/>
                <w:szCs w:val="28"/>
              </w:rPr>
            </w:pPr>
            <w:r>
              <w:rPr>
                <w:color w:val="1F3864"/>
                <w:sz w:val="28"/>
                <w:szCs w:val="28"/>
              </w:rPr>
              <w:t xml:space="preserve">-2,21</w:t>
            </w:r>
          </w:p>
        </w:tc>
      </w:tr>
    </w:tbl>
    <w:p w14:paraId="25E3B8F6">
      <w:pPr>
        <w:spacing/>
        <w:rPr/>
      </w:pPr>
    </w:p>
    <w:p w14:paraId="758A6CC3">
      <w:pPr>
        <w:pStyle w:val="Opisslike"/>
        <w:keepNext/>
        <w:spacing/>
        <w:jc w:val="center"/>
        <w:rPr>
          <w:color w:val="auto"/>
        </w:rPr>
      </w:pPr>
      <w:r>
        <w:rPr>
          <w:color w:val="auto"/>
        </w:rPr>
        <w:t xml:space="preserve">Tablica  - Ukupna ranjivost objekta škole</w:t>
      </w:r>
    </w:p>
    <w:p w14:paraId="4B68CE36">
      <w:pPr>
        <w:spacing/>
        <w:rPr>
          <w:rStyle w:val="fontstyle01"/>
          <w:rFonts w:ascii="Arial" w:hAnsi="Arial" w:cs="Arial"/>
          <w:b/>
          <w:color w:val="FFFFFF"/>
          <w:sz w:val="20"/>
          <w:szCs w:val="20"/>
        </w:rPr>
      </w:pPr>
    </w:p>
    <w:p w14:paraId="03FDA8CA">
      <w:pPr>
        <w:spacing/>
        <w:rPr>
          <w:rStyle w:val="fontstyle01"/>
          <w:rFonts w:ascii="Arial" w:hAnsi="Arial" w:cs="Arial"/>
          <w:b/>
          <w:color w:val="FFFFFF"/>
          <w:sz w:val="20"/>
          <w:szCs w:val="20"/>
        </w:rPr>
      </w:pPr>
    </w:p>
    <w:p w14:paraId="190FF201">
      <w:pPr>
        <w:spacing/>
        <w:rPr>
          <w:rStyle w:val="fontstyle01"/>
          <w:rFonts w:ascii="Arial" w:hAnsi="Arial" w:cs="Arial"/>
          <w:b/>
          <w:color w:val="FFFFFF"/>
          <w:sz w:val="20"/>
          <w:szCs w:val="20"/>
        </w:rPr>
      </w:pPr>
      <w:r>
        <w:rPr>
          <w:rStyle w:val="fontstyle01"/>
          <w:rFonts w:ascii="Arial" w:hAnsi="Arial" w:cs="Arial"/>
          <w:b/>
          <w:color w:val="FFFFFF"/>
          <w:sz w:val="20"/>
          <w:szCs w:val="20"/>
        </w:rPr>
        <w:t xml:space="preserve">2.2.2..2.</w:t>
      </w:r>
    </w:p>
    <w:p w14:paraId="49B640FB">
      <w:pPr>
        <w:pStyle w:val="Stil3"/>
        <w:spacing/>
        <w:ind w:left="360"/>
        <w:rPr>
          <w:rStyle w:val="fontstyle01"/>
          <w:rFonts w:ascii="Arial" w:hAnsi="Arial"/>
          <w:color w:val="auto"/>
          <w:sz w:val="20"/>
          <w:szCs w:val="20"/>
        </w:rPr>
      </w:pPr>
      <w:r>
        <w:rPr>
          <w:rStyle w:val="fontstyle01"/>
          <w:rFonts w:ascii="Arial" w:hAnsi="Arial"/>
          <w:color w:val="auto"/>
          <w:sz w:val="20"/>
          <w:szCs w:val="20"/>
        </w:rPr>
        <w:t xml:space="preserve">2.2. </w:t>
      </w:r>
      <w:bookmarkStart w:id="4" w:name="_Toc190688128"/>
      <w:r>
        <w:rPr>
          <w:rStyle w:val="fontstyle01"/>
          <w:rFonts w:ascii="Arial" w:hAnsi="Arial"/>
          <w:color w:val="auto"/>
          <w:sz w:val="20"/>
          <w:szCs w:val="20"/>
        </w:rPr>
        <w:t xml:space="preserve">Preporuke za </w:t>
      </w:r>
      <w:r>
        <w:rPr>
          <w:rStyle w:val="fontstyle01"/>
          <w:rFonts w:ascii="Arial" w:hAnsi="Arial"/>
          <w:color w:val="auto"/>
          <w:sz w:val="20"/>
          <w:szCs w:val="20"/>
        </w:rPr>
        <w:t xml:space="preserve">umanjenje</w:t>
      </w:r>
      <w:r>
        <w:rPr>
          <w:rStyle w:val="fontstyle01"/>
          <w:rFonts w:ascii="Arial" w:hAnsi="Arial"/>
          <w:color w:val="auto"/>
          <w:sz w:val="20"/>
          <w:szCs w:val="20"/>
        </w:rPr>
        <w:t xml:space="preserve"> ranjivosti škole</w:t>
      </w:r>
      <w:bookmarkEnd w:id="4"/>
    </w:p>
    <w:p w14:paraId="787ED6D3">
      <w:pPr>
        <w:spacing/>
        <w:jc w:val="both"/>
        <w:rPr>
          <w:rStyle w:val="fontstyle01"/>
          <w:rFonts w:ascii="Arial" w:hAnsi="Arial"/>
          <w:color w:val="auto"/>
          <w:sz w:val="20"/>
          <w:szCs w:val="20"/>
        </w:rPr>
      </w:pPr>
    </w:p>
    <w:p w14:paraId="075FA27E">
      <w:pPr>
        <w:spacing/>
        <w:jc w:val="both"/>
        <w:rPr>
          <w:rStyle w:val="fontstyle01"/>
          <w:rFonts w:ascii="Arial" w:hAnsi="Arial"/>
          <w:color w:val="auto"/>
          <w:sz w:val="20"/>
          <w:szCs w:val="20"/>
        </w:rPr>
      </w:pPr>
      <w:r>
        <w:rPr>
          <w:rStyle w:val="fontstyle01"/>
          <w:rFonts w:ascii="Arial" w:hAnsi="Arial"/>
          <w:color w:val="auto"/>
          <w:sz w:val="20"/>
          <w:szCs w:val="20"/>
        </w:rPr>
        <w:t xml:space="preserve">Kako bi se umanjila ranjivost škole</w:t>
      </w:r>
      <w:r>
        <w:rPr>
          <w:rStyle w:val="fontstyle01"/>
          <w:rFonts w:ascii="Arial" w:hAnsi="Arial"/>
          <w:color w:val="auto"/>
          <w:sz w:val="20"/>
          <w:szCs w:val="20"/>
        </w:rPr>
        <w:t xml:space="preserve">, a samim time i procijenjeni rizik za školu te kako bi Plan sigurnosti škole bio u potpunosti provediv potrebno je poduzeti </w:t>
      </w:r>
      <w:r>
        <w:rPr>
          <w:rStyle w:val="fontstyle01"/>
          <w:rFonts w:ascii="Arial" w:hAnsi="Arial"/>
          <w:color w:val="auto"/>
          <w:sz w:val="20"/>
          <w:szCs w:val="20"/>
        </w:rPr>
        <w:t xml:space="preserve">određene organizacijske i tehničke mjere. </w:t>
      </w:r>
      <w:r>
        <w:rPr>
          <w:rStyle w:val="fontstyle01"/>
          <w:rFonts w:ascii="Arial" w:hAnsi="Arial"/>
          <w:color w:val="auto"/>
          <w:sz w:val="20"/>
          <w:szCs w:val="20"/>
        </w:rPr>
        <w:t xml:space="preserve">Neke</w:t>
      </w:r>
      <w:r>
        <w:rPr>
          <w:rStyle w:val="fontstyle01"/>
          <w:rFonts w:ascii="Arial" w:hAnsi="Arial"/>
          <w:color w:val="auto"/>
          <w:sz w:val="20"/>
          <w:szCs w:val="20"/>
        </w:rPr>
        <w:t xml:space="preserve"> mjere će provesti škola samostalno, a pojedine mjere koje su organizacijski i tehnički zahtjevnije će se poduzeti u suradnji s osnivačem škole. </w:t>
      </w:r>
      <w:r>
        <w:rPr>
          <w:rStyle w:val="fontstyle01"/>
          <w:rFonts w:ascii="Arial" w:hAnsi="Arial"/>
          <w:color w:val="auto"/>
          <w:sz w:val="20"/>
          <w:szCs w:val="20"/>
        </w:rPr>
        <w:t xml:space="preserve">Od mjera koje škola ne može poduzeti samostalno, a koje uvjetuju provedbu Plana sigurnosti škole ističemo sljedeće</w:t>
      </w:r>
      <w:r>
        <w:rPr>
          <w:rStyle w:val="fontstyle01"/>
          <w:rFonts w:ascii="Arial" w:hAnsi="Arial"/>
          <w:color w:val="auto"/>
          <w:sz w:val="20"/>
          <w:szCs w:val="20"/>
        </w:rPr>
        <w:t xml:space="preserve">:</w:t>
      </w:r>
    </w:p>
    <w:p w14:paraId="57079E08">
      <w:pPr>
        <w:spacing/>
        <w:rPr>
          <w:rStyle w:val="fontstyle01"/>
          <w:rFonts w:ascii="Arial" w:hAnsi="Arial"/>
          <w:color w:val="auto"/>
          <w:sz w:val="20"/>
          <w:szCs w:val="20"/>
        </w:rPr>
      </w:pPr>
      <w:r>
        <w:rPr>
          <w:rStyle w:val="fontstyle01"/>
          <w:rFonts w:ascii="Arial" w:hAnsi="Arial"/>
          <w:color w:val="auto"/>
          <w:sz w:val="20"/>
          <w:szCs w:val="20"/>
        </w:rPr>
        <w:t xml:space="preserve">1. </w:t>
      </w:r>
      <w:r>
        <w:rPr>
          <w:rStyle w:val="fontstyle01"/>
          <w:rFonts w:ascii="Arial" w:hAnsi="Arial"/>
          <w:color w:val="auto"/>
          <w:sz w:val="20"/>
          <w:szCs w:val="20"/>
        </w:rPr>
        <w:t xml:space="preserve">Izgradnja ograda zgrada škole</w:t>
      </w:r>
    </w:p>
    <w:p w14:paraId="7A9ACD06">
      <w:pPr>
        <w:spacing/>
        <w:rPr>
          <w:rStyle w:val="fontstyle01"/>
          <w:rFonts w:ascii="Arial" w:hAnsi="Arial"/>
          <w:color w:val="auto"/>
          <w:sz w:val="20"/>
          <w:szCs w:val="20"/>
        </w:rPr>
      </w:pPr>
      <w:r>
        <w:rPr>
          <w:rStyle w:val="fontstyle01"/>
          <w:rFonts w:ascii="Arial" w:hAnsi="Arial"/>
          <w:color w:val="auto"/>
          <w:sz w:val="20"/>
          <w:szCs w:val="20"/>
        </w:rPr>
        <w:t xml:space="preserve">2. </w:t>
      </w:r>
      <w:r>
        <w:rPr>
          <w:rStyle w:val="fontstyle01"/>
          <w:rFonts w:ascii="Arial" w:hAnsi="Arial"/>
          <w:color w:val="auto"/>
          <w:sz w:val="20"/>
          <w:szCs w:val="20"/>
        </w:rPr>
        <w:t xml:space="preserve">Zamjena vrata učionice</w:t>
      </w:r>
    </w:p>
    <w:p w14:paraId="5A67DBE2">
      <w:pPr>
        <w:spacing/>
        <w:rPr>
          <w:rStyle w:val="fontstyle01"/>
          <w:rFonts w:ascii="Arial" w:hAnsi="Arial"/>
          <w:color w:val="auto"/>
          <w:sz w:val="20"/>
          <w:szCs w:val="20"/>
        </w:rPr>
      </w:pPr>
      <w:r>
        <w:rPr>
          <w:rStyle w:val="fontstyle01"/>
          <w:rFonts w:ascii="Arial" w:hAnsi="Arial"/>
          <w:color w:val="auto"/>
          <w:sz w:val="20"/>
          <w:szCs w:val="20"/>
        </w:rPr>
        <w:t xml:space="preserve">3. </w:t>
      </w:r>
      <w:r>
        <w:rPr>
          <w:rStyle w:val="fontstyle01"/>
          <w:rFonts w:ascii="Arial" w:hAnsi="Arial"/>
          <w:color w:val="auto"/>
          <w:sz w:val="20"/>
          <w:szCs w:val="20"/>
        </w:rPr>
        <w:t xml:space="preserve">Ugradnja dodatnih zaštita, alarma, tipke</w:t>
      </w:r>
      <w:r>
        <w:rPr>
          <w:rStyle w:val="fontstyle01"/>
          <w:rFonts w:ascii="Arial" w:hAnsi="Arial"/>
          <w:color w:val="auto"/>
          <w:sz w:val="20"/>
          <w:szCs w:val="20"/>
        </w:rPr>
        <w:t xml:space="preserve"> za paniku</w:t>
      </w:r>
      <w:r>
        <w:rPr>
          <w:rStyle w:val="fontstyle01"/>
          <w:rFonts w:ascii="Arial" w:hAnsi="Arial"/>
          <w:color w:val="auto"/>
          <w:sz w:val="20"/>
          <w:szCs w:val="20"/>
        </w:rPr>
        <w:t xml:space="preserve">, video nadzor svih područnih škola</w:t>
      </w:r>
      <w:r>
        <w:rPr>
          <w:rStyle w:val="fontstyle01"/>
          <w:rFonts w:ascii="Arial" w:hAnsi="Arial"/>
          <w:color w:val="auto"/>
          <w:sz w:val="20"/>
          <w:szCs w:val="20"/>
        </w:rPr>
        <w:t xml:space="preserve"> te video nadzora okoline škole</w:t>
      </w:r>
      <w:r>
        <w:rPr>
          <w:rStyle w:val="fontstyle01"/>
          <w:rFonts w:ascii="Arial" w:hAnsi="Arial"/>
          <w:color w:val="auto"/>
          <w:sz w:val="20"/>
          <w:szCs w:val="20"/>
        </w:rPr>
        <w:t xml:space="preserve">.</w:t>
      </w:r>
    </w:p>
    <w:p w14:paraId="5560C12D">
      <w:pPr>
        <w:spacing/>
        <w:rPr>
          <w:rStyle w:val="fontstyle01"/>
          <w:rFonts w:ascii="Arial" w:hAnsi="Arial"/>
          <w:color w:val="auto"/>
          <w:sz w:val="20"/>
          <w:szCs w:val="20"/>
        </w:rPr>
      </w:pPr>
      <w:r>
        <w:rPr>
          <w:rStyle w:val="fontstyle01"/>
          <w:rFonts w:ascii="Arial" w:hAnsi="Arial"/>
          <w:color w:val="auto"/>
          <w:sz w:val="20"/>
          <w:szCs w:val="20"/>
        </w:rPr>
        <w:t xml:space="preserve"> </w:t>
      </w:r>
    </w:p>
    <w:p w14:paraId="381AA041">
      <w:pPr>
        <w:spacing/>
        <w:rPr>
          <w:rStyle w:val="fontstyle01"/>
          <w:rFonts w:ascii="Arial" w:hAnsi="Arial"/>
          <w:color w:val="auto"/>
          <w:sz w:val="20"/>
          <w:szCs w:val="20"/>
        </w:rPr>
      </w:pPr>
    </w:p>
    <w:p w14:paraId="2FD72AB4">
      <w:pPr>
        <w:spacing/>
        <w:rPr>
          <w:rStyle w:val="fontstyle01"/>
          <w:rFonts w:ascii="Arial" w:hAnsi="Arial"/>
          <w:color w:val="auto"/>
          <w:sz w:val="20"/>
          <w:szCs w:val="20"/>
        </w:rPr>
      </w:pPr>
    </w:p>
    <w:p w14:paraId="1A7D2001">
      <w:pPr>
        <w:spacing/>
        <w:rPr>
          <w:rStyle w:val="fontstyle01"/>
          <w:rFonts w:ascii="Arial" w:hAnsi="Arial"/>
          <w:color w:val="auto"/>
          <w:sz w:val="20"/>
          <w:szCs w:val="20"/>
        </w:rPr>
      </w:pPr>
    </w:p>
    <w:p w14:paraId="67DCF162">
      <w:pPr>
        <w:spacing/>
        <w:rPr>
          <w:rStyle w:val="fontstyle01"/>
          <w:rFonts w:ascii="Arial" w:hAnsi="Arial"/>
          <w:color w:val="auto"/>
          <w:sz w:val="20"/>
          <w:szCs w:val="20"/>
        </w:rPr>
      </w:pPr>
    </w:p>
    <w:p w14:paraId="057B8BF9">
      <w:pPr>
        <w:spacing/>
        <w:rPr>
          <w:rStyle w:val="fontstyle01"/>
          <w:rFonts w:ascii="Arial" w:hAnsi="Arial"/>
          <w:color w:val="auto"/>
          <w:sz w:val="20"/>
          <w:szCs w:val="20"/>
        </w:rPr>
      </w:pPr>
    </w:p>
    <w:p w14:paraId="23CB6136">
      <w:pPr>
        <w:spacing/>
        <w:rPr>
          <w:rStyle w:val="fontstyle01"/>
          <w:rFonts w:ascii="Arial" w:hAnsi="Arial"/>
          <w:color w:val="auto"/>
          <w:sz w:val="20"/>
          <w:szCs w:val="20"/>
        </w:rPr>
      </w:pPr>
    </w:p>
    <w:p w14:paraId="29E97CED">
      <w:pPr>
        <w:spacing/>
        <w:rPr>
          <w:rStyle w:val="fontstyle01"/>
          <w:rFonts w:ascii="Arial" w:hAnsi="Arial"/>
          <w:color w:val="auto"/>
          <w:sz w:val="20"/>
          <w:szCs w:val="20"/>
        </w:rPr>
      </w:pPr>
    </w:p>
    <w:p w14:paraId="719525BA">
      <w:pPr>
        <w:spacing/>
        <w:rPr>
          <w:rStyle w:val="fontstyle01"/>
          <w:rFonts w:ascii="Arial" w:hAnsi="Arial"/>
          <w:color w:val="auto"/>
          <w:sz w:val="20"/>
          <w:szCs w:val="20"/>
        </w:rPr>
      </w:pPr>
    </w:p>
    <w:p w14:paraId="6C133582">
      <w:pPr>
        <w:spacing/>
        <w:rPr>
          <w:rStyle w:val="fontstyle01"/>
          <w:rFonts w:ascii="Arial" w:hAnsi="Arial"/>
          <w:color w:val="auto"/>
          <w:sz w:val="20"/>
          <w:szCs w:val="20"/>
        </w:rPr>
      </w:pPr>
    </w:p>
    <w:p w14:paraId="581A81FC">
      <w:pPr>
        <w:spacing/>
        <w:rPr>
          <w:rStyle w:val="fontstyle01"/>
          <w:rFonts w:ascii="Arial" w:hAnsi="Arial"/>
          <w:color w:val="auto"/>
          <w:sz w:val="20"/>
          <w:szCs w:val="20"/>
        </w:rPr>
      </w:pPr>
    </w:p>
    <w:p w14:paraId="7C0CE2D1">
      <w:pPr>
        <w:spacing/>
        <w:rPr>
          <w:rStyle w:val="fontstyle01"/>
          <w:rFonts w:ascii="Arial" w:hAnsi="Arial"/>
          <w:color w:val="auto"/>
          <w:sz w:val="20"/>
          <w:szCs w:val="20"/>
        </w:rPr>
      </w:pPr>
    </w:p>
    <w:p w14:paraId="692412FF">
      <w:pPr>
        <w:pStyle w:val="Stil2"/>
        <w:pBdr>
          <w:top w:val="none" w:color="auto" w:sz="0" w:space="0"/>
          <w:left w:val="none" w:color="auto" w:sz="0" w:space="0"/>
          <w:bottom w:val="none" w:color="auto" w:sz="0" w:space="0"/>
          <w:right w:val="none" w:color="auto" w:sz="0" w:space="0"/>
        </w:pBdr>
        <w:shd w:val="clear" w:color="auto" w:fill="auto"/>
        <w:spacing/>
        <w:rPr>
          <w:rStyle w:val="fontstyle01"/>
          <w:rFonts w:ascii="Arial" w:hAnsi="Arial"/>
          <w:color w:val="FFFFFF"/>
          <w:szCs w:val="20"/>
        </w:rPr>
      </w:pPr>
    </w:p>
    <w:p w14:paraId="0EBBC789">
      <w:pPr>
        <w:pStyle w:val="Stil2"/>
        <w:spacing/>
        <w:rPr>
          <w:rStyle w:val="fontstyle01"/>
          <w:rFonts w:ascii="Arial" w:hAnsi="Arial"/>
          <w:color w:val="FFFFFF"/>
          <w:szCs w:val="20"/>
        </w:rPr>
      </w:pPr>
      <w:bookmarkStart w:id="5" w:name="_Toc190688129"/>
      <w:r>
        <w:rPr>
          <w:rStyle w:val="fontstyle01"/>
          <w:rFonts w:ascii="Arial" w:hAnsi="Arial"/>
          <w:color w:val="FFFFFF"/>
          <w:szCs w:val="20"/>
        </w:rPr>
        <w:t xml:space="preserve">3. </w:t>
      </w:r>
      <w:r>
        <w:rPr>
          <w:rStyle w:val="fontstyle01"/>
          <w:rFonts w:ascii="Arial" w:hAnsi="Arial"/>
          <w:color w:val="FFFFFF"/>
          <w:szCs w:val="20"/>
        </w:rPr>
        <w:t xml:space="preserve">Procjena rizika</w:t>
      </w:r>
      <w:bookmarkEnd w:id="5"/>
    </w:p>
    <w:p w14:paraId="54E2850C">
      <w:pPr>
        <w:spacing/>
        <w:jc w:val="both"/>
        <w:rPr>
          <w:rStyle w:val="fontstyle01"/>
          <w:rFonts w:ascii="Arial" w:hAnsi="Arial" w:cs="Arial"/>
          <w:sz w:val="20"/>
          <w:szCs w:val="20"/>
        </w:rPr>
      </w:pPr>
    </w:p>
    <w:p w14:paraId="1116F2A2">
      <w:pPr>
        <w:spacing/>
        <w:jc w:val="both"/>
        <w:rPr>
          <w:rStyle w:val="fontstyle01"/>
          <w:rFonts w:ascii="Arial" w:hAnsi="Arial" w:cs="Arial"/>
          <w:sz w:val="20"/>
          <w:szCs w:val="20"/>
        </w:rPr>
      </w:pPr>
      <w:r>
        <w:rPr>
          <w:rStyle w:val="fontstyle01"/>
          <w:rFonts w:ascii="Arial" w:hAnsi="Arial" w:cs="Arial"/>
          <w:sz w:val="20"/>
          <w:szCs w:val="20"/>
        </w:rPr>
        <w:t xml:space="preserve">S</w:t>
      </w:r>
      <w:r>
        <w:rPr>
          <w:rStyle w:val="fontstyle01"/>
          <w:rFonts w:ascii="Arial" w:hAnsi="Arial" w:cs="Arial"/>
          <w:sz w:val="20"/>
          <w:szCs w:val="20"/>
        </w:rPr>
        <w:t xml:space="preserve">ukladno provedenoj analizi prijetnje koja je procijenjena visokom i analize ranjivosti koja je procijenjena srednjom, a uzimajući u obzir trend koji </w:t>
      </w:r>
      <w:r>
        <w:rPr>
          <w:rStyle w:val="fontstyle01"/>
          <w:rFonts w:ascii="Arial" w:hAnsi="Arial" w:cs="Arial"/>
          <w:sz w:val="20"/>
          <w:szCs w:val="20"/>
        </w:rPr>
        <w:t xml:space="preserve">očekujemo i u budućnosti u sadašnjim okvirima, rizik za OŠ Šećerana, ukupnu za sve njezine školske objekte/škole se procjenjuje kao </w:t>
      </w:r>
      <w:r>
        <w:rPr>
          <w:rStyle w:val="fontstyle01"/>
          <w:rFonts w:ascii="Arial" w:hAnsi="Arial" w:cs="Arial"/>
          <w:i/>
          <w:iCs/>
          <w:sz w:val="20"/>
          <w:szCs w:val="20"/>
        </w:rPr>
        <w:t xml:space="preserve">srednji rizik</w:t>
      </w:r>
      <w:r>
        <w:rPr>
          <w:rStyle w:val="fontstyle01"/>
          <w:rFonts w:ascii="Arial" w:hAnsi="Arial" w:cs="Arial"/>
          <w:sz w:val="20"/>
          <w:szCs w:val="20"/>
        </w:rPr>
        <w:t xml:space="preserve">.</w:t>
      </w:r>
    </w:p>
    <w:p w14:paraId="56ECE167">
      <w:pPr>
        <w:spacing/>
        <w:jc w:val="both"/>
        <w:rPr>
          <w:rStyle w:val="fontstyle01"/>
          <w:rFonts w:ascii="Arial" w:hAnsi="Arial" w:cs="Arial"/>
          <w:sz w:val="20"/>
          <w:szCs w:val="20"/>
        </w:rPr>
      </w:pPr>
    </w:p>
    <w:p w14:paraId="2C21178D">
      <w:pPr>
        <w:spacing/>
        <w:jc w:val="both"/>
        <w:rPr>
          <w:rStyle w:val="fontstyle01"/>
          <w:rFonts w:ascii="Arial" w:hAnsi="Arial" w:cs="Arial"/>
          <w:sz w:val="20"/>
          <w:szCs w:val="20"/>
        </w:rPr>
      </w:pPr>
    </w:p>
    <w:p w14:paraId="3AEDC008">
      <w:pPr>
        <w:spacing/>
        <w:jc w:val="both"/>
        <w:rPr>
          <w:rStyle w:val="fontstyle01"/>
          <w:rFonts w:ascii="Arial" w:hAnsi="Arial" w:cs="Arial"/>
          <w:bCs/>
          <w:sz w:val="20"/>
          <w:szCs w:val="20"/>
        </w:rPr>
      </w:pPr>
    </w:p>
    <w:p w14:paraId="7699CB39">
      <w:pPr>
        <w:spacing/>
        <w:jc w:val="both"/>
        <w:rPr>
          <w:rStyle w:val="fontstyle01"/>
          <w:rFonts w:ascii="Arial" w:hAnsi="Arial" w:cs="Arial"/>
          <w:sz w:val="20"/>
          <w:szCs w:val="20"/>
        </w:rPr>
      </w:pPr>
      <w:r>
        <w:rPr>
          <w:rStyle w:val="fontstyle01"/>
          <w:rFonts w:ascii="Arial" w:hAnsi="Arial" w:cs="Arial"/>
          <w:sz w:val="20"/>
          <w:szCs w:val="20"/>
        </w:rPr>
        <w:t xml:space="preserve">Kako bi se </w:t>
      </w:r>
      <w:r>
        <w:rPr>
          <w:rStyle w:val="fontstyle01"/>
          <w:rFonts w:ascii="Arial" w:hAnsi="Arial" w:cs="Arial"/>
          <w:sz w:val="20"/>
          <w:szCs w:val="20"/>
        </w:rPr>
        <w:t xml:space="preserve">definirale</w:t>
      </w:r>
      <w:r>
        <w:rPr>
          <w:rStyle w:val="fontstyle01"/>
          <w:rFonts w:ascii="Arial" w:hAnsi="Arial" w:cs="Arial"/>
          <w:sz w:val="20"/>
          <w:szCs w:val="20"/>
        </w:rPr>
        <w:t xml:space="preserve"> mjere u slučaju ozbiljnog sigurnosnog incidenta te ujedno smanjila ranjivost </w:t>
      </w:r>
      <w:r>
        <w:rPr>
          <w:rStyle w:val="fontstyle01"/>
          <w:rFonts w:ascii="Arial" w:hAnsi="Arial" w:cs="Arial"/>
          <w:sz w:val="20"/>
          <w:szCs w:val="20"/>
        </w:rPr>
        <w:t xml:space="preserve">škole</w:t>
      </w:r>
      <w:r>
        <w:rPr>
          <w:rStyle w:val="fontstyle01"/>
          <w:rFonts w:ascii="Arial" w:hAnsi="Arial" w:cs="Arial"/>
          <w:sz w:val="20"/>
          <w:szCs w:val="20"/>
        </w:rPr>
        <w:t xml:space="preserve"> donosi se sljedeći:</w:t>
      </w:r>
      <w:r>
        <w:rPr>
          <w:rStyle w:val="fontstyle01"/>
          <w:rFonts w:ascii="Arial" w:hAnsi="Arial" w:cs="Arial"/>
          <w:b/>
          <w:sz w:val="20"/>
          <w:szCs w:val="20"/>
        </w:rPr>
        <w:br w:type="page"/>
      </w:r>
    </w:p>
    <w:p w14:paraId="051652D4">
      <w:pPr>
        <w:pStyle w:val="Stil1"/>
        <w:pBdr>
          <w:top w:val="double" w:color="auto" w:sz="4" w:space="1"/>
          <w:left w:val="double" w:color="auto" w:sz="4" w:space="4"/>
          <w:bottom w:val="double" w:color="auto" w:sz="4" w:space="1"/>
          <w:right w:val="double" w:color="auto" w:sz="4" w:space="4"/>
        </w:pBdr>
        <w:spacing/>
        <w:jc w:val="left"/>
        <w:rPr>
          <w:rStyle w:val="fontstyle01"/>
          <w:rFonts w:ascii="Arial" w:hAnsi="Arial"/>
          <w:b w:val="0"/>
          <w:color w:val="FFFFFF"/>
          <w:sz w:val="32"/>
          <w:szCs w:val="32"/>
        </w:rPr>
      </w:pPr>
      <w:bookmarkStart w:id="6" w:name="_Toc190688130"/>
      <w:r>
        <w:rPr>
          <w:rStyle w:val="fontstyle01"/>
          <w:rFonts w:ascii="Arial" w:hAnsi="Arial"/>
          <w:color w:val="FFFFFF"/>
          <w:sz w:val="32"/>
          <w:szCs w:val="32"/>
        </w:rPr>
        <w:t xml:space="preserve">PLAN SIGURNOSTI ŠKOLE</w:t>
      </w:r>
      <w:bookmarkEnd w:id="6"/>
    </w:p>
    <w:p w14:paraId="2322498F">
      <w:pPr>
        <w:spacing/>
        <w:ind w:left="284"/>
        <w:jc w:val="both"/>
        <w:rPr>
          <w:rStyle w:val="fontstyle01"/>
          <w:rFonts w:ascii="Arial" w:hAnsi="Arial" w:cs="Arial"/>
          <w:sz w:val="20"/>
          <w:szCs w:val="20"/>
        </w:rPr>
      </w:pPr>
    </w:p>
    <w:p w14:paraId="44745214">
      <w:pPr>
        <w:spacing/>
        <w:jc w:val="both"/>
        <w:rPr>
          <w:rStyle w:val="fontstyle01"/>
          <w:rFonts w:ascii="Arial" w:hAnsi="Arial" w:cs="Arial"/>
          <w:sz w:val="20"/>
          <w:szCs w:val="20"/>
        </w:rPr>
      </w:pPr>
      <w:r>
        <w:rPr>
          <w:rStyle w:val="fontstyle01"/>
          <w:rFonts w:ascii="Arial" w:hAnsi="Arial" w:cs="Arial"/>
          <w:sz w:val="20"/>
          <w:szCs w:val="20"/>
        </w:rPr>
        <w:t xml:space="preserve">Plan sigurnosti škole sastoji se od zadaća </w:t>
      </w:r>
      <w:r>
        <w:rPr>
          <w:rStyle w:val="fontstyle01"/>
          <w:rFonts w:ascii="Arial" w:hAnsi="Arial" w:cs="Arial"/>
          <w:sz w:val="20"/>
          <w:szCs w:val="20"/>
        </w:rPr>
        <w:t xml:space="preserve">podijeljenih</w:t>
      </w:r>
      <w:r>
        <w:rPr>
          <w:rStyle w:val="fontstyle01"/>
          <w:rFonts w:ascii="Arial" w:hAnsi="Arial" w:cs="Arial"/>
          <w:sz w:val="20"/>
          <w:szCs w:val="20"/>
        </w:rPr>
        <w:t xml:space="preserve"> po tematskim područjima i odgovornim osobama za izvršenje tih zadaća. </w:t>
      </w:r>
    </w:p>
    <w:p w14:paraId="3D7D928C">
      <w:pPr>
        <w:spacing/>
        <w:jc w:val="both"/>
        <w:rPr>
          <w:rStyle w:val="fontstyle01"/>
          <w:rFonts w:ascii="Arial" w:hAnsi="Arial" w:cs="Arial"/>
          <w:sz w:val="20"/>
          <w:szCs w:val="20"/>
        </w:rPr>
      </w:pPr>
      <w:r>
        <w:rPr>
          <w:rStyle w:val="fontstyle01"/>
          <w:rFonts w:ascii="Arial" w:hAnsi="Arial" w:cs="Arial"/>
          <w:sz w:val="20"/>
          <w:szCs w:val="20"/>
        </w:rPr>
        <w:t xml:space="preserve">Prvi dio plana se odnosi na pripremne aktivnosti koje je potrebno poduzeti kako bi u slučaju sigurnosnog incidenta bilo moguće poduzeti mjere zaštite učenika i zaposlenika škole. Drugi dio se odnosi na mjere sigurnosti na ulazu u školu</w:t>
      </w:r>
      <w:r>
        <w:rPr>
          <w:rStyle w:val="fontstyle01"/>
          <w:rFonts w:ascii="Arial" w:hAnsi="Arial" w:cs="Arial"/>
          <w:sz w:val="20"/>
          <w:szCs w:val="20"/>
        </w:rPr>
        <w:t xml:space="preserve"> koje su vrlo bitne kako bi se umanjio sigurnosni rizik za školu u cijelosti i školske procese. Sljedeći dio su mjere sigurnosti u objektu škole se poduzimaju kako bi se umanjile posljedice sigurnosnog incidenta. Sustav uzbunjivanja i komuniciranja, kao posljednji dio plana, je </w:t>
      </w:r>
      <w:r>
        <w:rPr>
          <w:rStyle w:val="fontstyle01"/>
          <w:rFonts w:ascii="Arial" w:hAnsi="Arial" w:cs="Arial"/>
          <w:sz w:val="20"/>
          <w:szCs w:val="20"/>
        </w:rPr>
        <w:t xml:space="preserve">osnova</w:t>
      </w:r>
      <w:r>
        <w:rPr>
          <w:rStyle w:val="fontstyle01"/>
          <w:rFonts w:ascii="Arial" w:hAnsi="Arial" w:cs="Arial"/>
          <w:sz w:val="20"/>
          <w:szCs w:val="20"/>
        </w:rPr>
        <w:t xml:space="preserve"> svakog upravljanja kriznom situacijom pa tako i u slučaju sigurnosti u školama. Prilozi plana sigurnosti </w:t>
      </w:r>
      <w:r>
        <w:rPr>
          <w:rStyle w:val="fontstyle01"/>
          <w:rFonts w:ascii="Arial" w:hAnsi="Arial" w:cs="Arial"/>
          <w:sz w:val="20"/>
          <w:szCs w:val="20"/>
        </w:rPr>
        <w:t xml:space="preserve">su kreirani kako bi olakšali provedbu mjera predviđenih planom.</w:t>
      </w:r>
    </w:p>
    <w:p w14:paraId="29DEF2D7">
      <w:pPr>
        <w:spacing/>
        <w:jc w:val="both"/>
        <w:rPr>
          <w:rStyle w:val="fontstyle01"/>
          <w:rFonts w:ascii="Arial" w:hAnsi="Arial" w:cs="Arial"/>
          <w:sz w:val="20"/>
          <w:szCs w:val="20"/>
        </w:rPr>
      </w:pPr>
      <w:r>
        <w:rPr>
          <w:rStyle w:val="fontstyle01"/>
          <w:rFonts w:ascii="Arial" w:hAnsi="Arial" w:cs="Arial"/>
          <w:sz w:val="20"/>
          <w:szCs w:val="20"/>
        </w:rPr>
        <w:t xml:space="preserve">Provedb</w:t>
      </w:r>
      <w:r>
        <w:rPr>
          <w:rStyle w:val="fontstyle01"/>
          <w:rFonts w:ascii="Arial" w:hAnsi="Arial" w:cs="Arial"/>
          <w:sz w:val="20"/>
          <w:szCs w:val="20"/>
        </w:rPr>
        <w:t xml:space="preserve">u</w:t>
      </w:r>
      <w:r>
        <w:rPr>
          <w:rStyle w:val="fontstyle01"/>
          <w:rFonts w:ascii="Arial" w:hAnsi="Arial" w:cs="Arial"/>
          <w:sz w:val="20"/>
          <w:szCs w:val="20"/>
        </w:rPr>
        <w:t xml:space="preserve"> pripremnih aktivnosti za upravljanje kriznom situacijom provodi </w:t>
      </w:r>
      <w:r>
        <w:rPr>
          <w:rStyle w:val="fontstyle01"/>
          <w:rFonts w:ascii="Arial" w:hAnsi="Arial" w:cs="Arial"/>
          <w:sz w:val="20"/>
          <w:szCs w:val="20"/>
        </w:rPr>
        <w:t xml:space="preserve">tim za sigurnost škole uz potporu ravnatelj</w:t>
      </w:r>
      <w:r>
        <w:rPr>
          <w:rStyle w:val="fontstyle01"/>
          <w:rFonts w:ascii="Arial" w:hAnsi="Arial" w:cs="Arial"/>
          <w:sz w:val="20"/>
          <w:szCs w:val="20"/>
        </w:rPr>
        <w:t xml:space="preserve">ice</w:t>
      </w:r>
      <w:r>
        <w:rPr>
          <w:rStyle w:val="fontstyle01"/>
          <w:rFonts w:ascii="Arial" w:hAnsi="Arial" w:cs="Arial"/>
          <w:sz w:val="20"/>
          <w:szCs w:val="20"/>
        </w:rPr>
        <w:t xml:space="preserve"> škole i drugih zaposlenika škole. Mjere na ulazu u školu su uglavnom u nadležnosti dežurnog djelatnika. Mjere sigurnosti u objektu škole se odnose na postupanje u slučaju sigurnosnog incidenta i za njih je nadležan prije svih rukovoditelj kriznom situacijom koji se u svojim postupcima koristi sustavom uzbunjivanja i komuniciranja i oslanja na bezuvjetnu suradnju svih djelatnika škole i samih učenika. </w:t>
      </w:r>
    </w:p>
    <w:p w14:paraId="649E10BE">
      <w:pPr>
        <w:spacing/>
        <w:ind w:left="284"/>
        <w:jc w:val="both"/>
        <w:rPr>
          <w:rStyle w:val="fontstyle01"/>
          <w:rFonts w:ascii="Arial" w:hAnsi="Arial" w:cs="Arial"/>
          <w:sz w:val="20"/>
          <w:szCs w:val="20"/>
        </w:rPr>
      </w:pPr>
    </w:p>
    <w:p w14:paraId="156BD110">
      <w:pPr>
        <w:pStyle w:val="Stil2"/>
        <w:spacing/>
        <w:rPr>
          <w:rStyle w:val="fontstyle01"/>
          <w:rFonts w:ascii="Arial" w:hAnsi="Arial"/>
          <w:color w:val="FFFFFF"/>
          <w:szCs w:val="20"/>
        </w:rPr>
      </w:pPr>
      <w:bookmarkStart w:id="7" w:name="_Toc190688131"/>
      <w:r>
        <w:rPr>
          <w:rStyle w:val="fontstyle01"/>
          <w:rFonts w:ascii="Arial" w:hAnsi="Arial"/>
          <w:color w:val="FFFFFF"/>
          <w:szCs w:val="20"/>
        </w:rPr>
        <w:t xml:space="preserve">1. </w:t>
      </w:r>
      <w:r>
        <w:rPr>
          <w:rStyle w:val="fontstyle01"/>
          <w:rFonts w:ascii="Arial" w:hAnsi="Arial"/>
          <w:color w:val="FFFFFF"/>
          <w:szCs w:val="20"/>
        </w:rPr>
        <w:t xml:space="preserve">Pripremne aktivnosti</w:t>
      </w:r>
      <w:bookmarkEnd w:id="7"/>
    </w:p>
    <w:p w14:paraId="6440223C">
      <w:pPr>
        <w:pStyle w:val="Odlomakpopisa"/>
        <w:spacing/>
        <w:ind w:left="284"/>
        <w:jc w:val="both"/>
        <w:rPr>
          <w:rStyle w:val="fontstyle01"/>
          <w:rFonts w:ascii="Arial" w:hAnsi="Arial" w:cs="Arial"/>
          <w:b/>
          <w:sz w:val="20"/>
          <w:szCs w:val="20"/>
        </w:rPr>
      </w:pPr>
    </w:p>
    <w:p w14:paraId="0B6E4652">
      <w:pPr>
        <w:spacing/>
        <w:ind w:left="284"/>
        <w:jc w:val="both"/>
        <w:rPr>
          <w:rFonts w:cs="Arial"/>
          <w:b/>
          <w:color w:val="0D0D0D"/>
          <w:szCs w:val="20"/>
        </w:rPr>
      </w:pPr>
      <w:r>
        <w:rPr>
          <w:rFonts w:eastAsia="Times New Roman" w:cs="Arial"/>
          <w:b/>
          <w:bCs/>
          <w:szCs w:val="20"/>
        </w:rPr>
        <w:t xml:space="preserve">1.1. </w:t>
      </w:r>
      <w:r>
        <w:rPr>
          <w:rFonts w:eastAsia="Times New Roman" w:cs="Arial"/>
          <w:b/>
          <w:bCs/>
          <w:szCs w:val="20"/>
        </w:rPr>
        <w:t xml:space="preserve">Plan sigurnosti škole potrebno je ažurirati svake godine do 1. </w:t>
      </w:r>
      <w:r>
        <w:rPr>
          <w:rFonts w:eastAsia="Times New Roman" w:cs="Arial"/>
          <w:b/>
          <w:bCs/>
          <w:szCs w:val="20"/>
        </w:rPr>
        <w:t xml:space="preserve">l</w:t>
      </w:r>
      <w:r>
        <w:rPr>
          <w:rFonts w:eastAsia="Times New Roman" w:cs="Arial"/>
          <w:b/>
          <w:bCs/>
          <w:szCs w:val="20"/>
        </w:rPr>
        <w:t xml:space="preserve">istopada kako bi smjernice ostale relevantne i učinkovite.</w:t>
      </w:r>
    </w:p>
    <w:p w14:paraId="208C6832">
      <w:pPr>
        <w:spacing/>
        <w:ind w:left="284"/>
        <w:jc w:val="both"/>
        <w:rPr>
          <w:rFonts w:cs="Arial"/>
          <w:color w:val="0D0D0D"/>
          <w:szCs w:val="20"/>
        </w:rPr>
      </w:pPr>
      <w:r>
        <w:rPr>
          <w:rFonts w:cs="Arial"/>
          <w:szCs w:val="20"/>
        </w:rPr>
        <w:t xml:space="preserve">Odgovorna osoba</w:t>
      </w:r>
      <w:r>
        <w:rPr>
          <w:rFonts w:cs="Arial"/>
          <w:color w:val="0D0D0D"/>
          <w:szCs w:val="20"/>
        </w:rPr>
        <w:t xml:space="preserve">: </w:t>
      </w:r>
      <w:r>
        <w:rPr>
          <w:rFonts w:cs="Arial"/>
          <w:color w:val="0D0D0D"/>
          <w:szCs w:val="20"/>
        </w:rPr>
        <w:t xml:space="preserve">T</w:t>
      </w:r>
      <w:r>
        <w:rPr>
          <w:rFonts w:cs="Arial"/>
          <w:color w:val="0D0D0D"/>
          <w:szCs w:val="20"/>
        </w:rPr>
        <w:t xml:space="preserve">im za sigurnost škole</w:t>
      </w:r>
    </w:p>
    <w:p w14:paraId="6D12643C">
      <w:pPr>
        <w:spacing w:after="0"/>
        <w:ind w:left="284"/>
        <w:jc w:val="both"/>
        <w:rPr>
          <w:rFonts w:cs="Arial"/>
          <w:szCs w:val="20"/>
        </w:rPr>
      </w:pPr>
    </w:p>
    <w:p w14:paraId="759C54B2">
      <w:pPr>
        <w:spacing/>
        <w:ind w:left="284"/>
        <w:jc w:val="both"/>
        <w:rPr>
          <w:rStyle w:val="fontstyle01"/>
          <w:rFonts w:ascii="Arial" w:hAnsi="Arial" w:cs="Arial"/>
          <w:b/>
          <w:sz w:val="20"/>
          <w:szCs w:val="20"/>
        </w:rPr>
      </w:pPr>
      <w:r>
        <w:rPr>
          <w:rStyle w:val="fontstyle01"/>
          <w:rFonts w:ascii="Arial" w:hAnsi="Arial" w:cs="Arial"/>
          <w:b/>
          <w:sz w:val="20"/>
          <w:szCs w:val="20"/>
        </w:rPr>
        <w:t xml:space="preserve">1.</w:t>
      </w:r>
      <w:r>
        <w:rPr>
          <w:rStyle w:val="fontstyle01"/>
          <w:rFonts w:ascii="Arial" w:hAnsi="Arial" w:cs="Arial"/>
          <w:b/>
          <w:sz w:val="20"/>
          <w:szCs w:val="20"/>
        </w:rPr>
        <w:t xml:space="preserve">2</w:t>
      </w:r>
      <w:r>
        <w:rPr>
          <w:rStyle w:val="fontstyle01"/>
          <w:rFonts w:ascii="Arial" w:hAnsi="Arial" w:cs="Arial"/>
          <w:b/>
          <w:sz w:val="20"/>
          <w:szCs w:val="20"/>
        </w:rPr>
        <w:t xml:space="preserve">. </w:t>
      </w:r>
      <w:r>
        <w:rPr>
          <w:rStyle w:val="fontstyle01"/>
          <w:rFonts w:ascii="Arial" w:hAnsi="Arial" w:cs="Arial"/>
          <w:b/>
          <w:sz w:val="20"/>
          <w:szCs w:val="20"/>
        </w:rPr>
        <w:t xml:space="preserve">U</w:t>
      </w:r>
      <w:r>
        <w:rPr>
          <w:rStyle w:val="fontstyle01"/>
          <w:rFonts w:ascii="Arial" w:hAnsi="Arial" w:cs="Arial"/>
          <w:b/>
          <w:sz w:val="20"/>
          <w:szCs w:val="20"/>
        </w:rPr>
        <w:t xml:space="preserve">spostaviti sustav uzbunjivanja</w:t>
      </w:r>
      <w:r>
        <w:rPr>
          <w:rStyle w:val="Referencafusnote"/>
          <w:rFonts w:cs="Arial"/>
          <w:b/>
          <w:color w:val="0D0D0D"/>
          <w:szCs w:val="20"/>
        </w:rPr>
        <w:footnoteReference w:customMarkFollows="0" w:id="1"/>
      </w:r>
      <w:r>
        <w:rPr>
          <w:rStyle w:val="fontstyle01"/>
          <w:rFonts w:ascii="Arial" w:hAnsi="Arial" w:cs="Arial"/>
          <w:b/>
          <w:sz w:val="20"/>
          <w:szCs w:val="20"/>
        </w:rPr>
        <w:t xml:space="preserve"> i komuniciranja</w:t>
      </w:r>
      <w:r>
        <w:rPr>
          <w:rStyle w:val="fontstyle01"/>
          <w:rFonts w:ascii="Arial" w:hAnsi="Arial" w:cs="Arial"/>
          <w:b/>
          <w:sz w:val="20"/>
          <w:szCs w:val="20"/>
        </w:rPr>
        <w:t xml:space="preserve"> sa zaposlenicima škole</w:t>
      </w:r>
      <w:r>
        <w:rPr>
          <w:rStyle w:val="Referencafusnote"/>
          <w:rFonts w:cs="Arial"/>
          <w:b/>
          <w:color w:val="0D0D0D"/>
          <w:szCs w:val="20"/>
        </w:rPr>
        <w:footnoteReference w:customMarkFollows="0" w:id="2"/>
      </w:r>
      <w:r>
        <w:rPr>
          <w:rStyle w:val="fontstyle01"/>
          <w:rFonts w:ascii="Arial" w:hAnsi="Arial" w:cs="Arial"/>
          <w:b/>
          <w:sz w:val="20"/>
          <w:szCs w:val="20"/>
        </w:rPr>
        <w:t xml:space="preserve"> u slučaju sigurnosnog incidenta.</w:t>
      </w:r>
    </w:p>
    <w:p w14:paraId="096A1718">
      <w:pPr>
        <w:spacing w:after="0"/>
        <w:ind w:left="284"/>
        <w:jc w:val="both"/>
        <w:rPr>
          <w:rFonts w:cs="Arial"/>
          <w:szCs w:val="20"/>
        </w:rPr>
      </w:pPr>
      <w:r>
        <w:rPr>
          <w:rFonts w:cs="Arial"/>
          <w:szCs w:val="20"/>
        </w:rPr>
        <w:t xml:space="preserve">Odgovorna osoba: </w:t>
      </w:r>
      <w:r>
        <w:rPr>
          <w:rFonts w:cs="Arial"/>
          <w:szCs w:val="20"/>
        </w:rPr>
        <w:t xml:space="preserve">R</w:t>
      </w:r>
      <w:r>
        <w:rPr>
          <w:rFonts w:cs="Arial"/>
          <w:szCs w:val="20"/>
        </w:rPr>
        <w:t xml:space="preserve">avnatelj</w:t>
      </w:r>
      <w:r>
        <w:rPr>
          <w:rFonts w:cs="Arial"/>
          <w:szCs w:val="20"/>
        </w:rPr>
        <w:t xml:space="preserve">ica</w:t>
      </w:r>
      <w:r>
        <w:rPr>
          <w:rFonts w:cs="Arial"/>
          <w:szCs w:val="20"/>
        </w:rPr>
        <w:t xml:space="preserve"> škole</w:t>
      </w:r>
    </w:p>
    <w:p w14:paraId="5C188F73">
      <w:pPr>
        <w:spacing/>
        <w:ind w:left="284"/>
        <w:jc w:val="both"/>
        <w:rPr>
          <w:rFonts w:cs="Arial"/>
          <w:color w:val="0D0D0D"/>
          <w:szCs w:val="20"/>
        </w:rPr>
      </w:pPr>
    </w:p>
    <w:p w14:paraId="397732B2">
      <w:pPr>
        <w:spacing/>
        <w:ind w:left="284"/>
        <w:jc w:val="both"/>
        <w:rPr>
          <w:rFonts w:cs="Arial"/>
          <w:b/>
          <w:color w:val="0D0D0D"/>
          <w:szCs w:val="20"/>
        </w:rPr>
      </w:pPr>
      <w:r>
        <w:rPr>
          <w:rFonts w:cs="Arial"/>
          <w:b/>
          <w:color w:val="0D0D0D"/>
          <w:szCs w:val="20"/>
        </w:rPr>
        <w:t xml:space="preserve">1.</w:t>
      </w:r>
      <w:r>
        <w:rPr>
          <w:rFonts w:cs="Arial"/>
          <w:b/>
          <w:color w:val="0D0D0D"/>
          <w:szCs w:val="20"/>
        </w:rPr>
        <w:t xml:space="preserve">3</w:t>
      </w:r>
      <w:r>
        <w:rPr>
          <w:rFonts w:cs="Arial"/>
          <w:b/>
          <w:color w:val="0D0D0D"/>
          <w:szCs w:val="20"/>
        </w:rPr>
        <w:t xml:space="preserve">. Odrediti prostoriju za upravljanje kriznom situacijom</w:t>
      </w:r>
      <w:r>
        <w:rPr>
          <w:rFonts w:cs="Arial"/>
          <w:b/>
          <w:color w:val="0D0D0D"/>
          <w:szCs w:val="20"/>
        </w:rPr>
        <w:t xml:space="preserve"> opremljenu</w:t>
      </w:r>
      <w:r>
        <w:rPr>
          <w:rFonts w:cs="Arial"/>
          <w:b/>
          <w:color w:val="0D0D0D"/>
          <w:szCs w:val="20"/>
        </w:rPr>
        <w:t xml:space="preserve"> s pristupom sustavu uzbunjivanja i komuniciranja</w:t>
      </w:r>
      <w:r>
        <w:rPr>
          <w:rFonts w:cs="Arial"/>
          <w:b/>
          <w:color w:val="0D0D0D"/>
          <w:szCs w:val="20"/>
        </w:rPr>
        <w:t xml:space="preserve"> te video-nadzoru. </w:t>
      </w:r>
    </w:p>
    <w:p w14:paraId="2A26E061">
      <w:pPr>
        <w:spacing/>
        <w:ind w:left="284"/>
        <w:jc w:val="both"/>
        <w:rPr>
          <w:rFonts w:cs="Arial"/>
          <w:color w:val="0D0D0D"/>
          <w:szCs w:val="20"/>
        </w:rPr>
      </w:pPr>
      <w:r>
        <w:rPr>
          <w:rFonts w:cs="Arial"/>
          <w:szCs w:val="20"/>
        </w:rPr>
        <w:t xml:space="preserve">Odgovorna osoba</w:t>
      </w:r>
      <w:r>
        <w:rPr>
          <w:rFonts w:cs="Arial"/>
          <w:color w:val="0D0D0D"/>
          <w:szCs w:val="20"/>
        </w:rPr>
        <w:t xml:space="preserve">: </w:t>
      </w:r>
      <w:r>
        <w:rPr>
          <w:rFonts w:cs="Arial"/>
          <w:color w:val="0D0D0D"/>
          <w:szCs w:val="20"/>
        </w:rPr>
        <w:t xml:space="preserve">T</w:t>
      </w:r>
      <w:r>
        <w:rPr>
          <w:rFonts w:cs="Arial"/>
          <w:color w:val="0D0D0D"/>
          <w:szCs w:val="20"/>
        </w:rPr>
        <w:t xml:space="preserve">im za sigurnost škole</w:t>
      </w:r>
    </w:p>
    <w:p w14:paraId="458606AD">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1.</w:t>
      </w:r>
      <w:r>
        <w:rPr>
          <w:rFonts w:eastAsia="Times New Roman" w:cs="Arial"/>
          <w:b/>
          <w:szCs w:val="20"/>
        </w:rPr>
        <w:t xml:space="preserve">4</w:t>
      </w:r>
      <w:r>
        <w:rPr>
          <w:rFonts w:eastAsia="Times New Roman" w:cs="Arial"/>
          <w:b/>
          <w:szCs w:val="20"/>
        </w:rPr>
        <w:t xml:space="preserve">. </w:t>
      </w:r>
      <w:r>
        <w:rPr>
          <w:rFonts w:eastAsia="Times New Roman" w:cs="Arial"/>
          <w:b/>
          <w:szCs w:val="20"/>
        </w:rPr>
        <w:t xml:space="preserve">O</w:t>
      </w:r>
      <w:r>
        <w:rPr>
          <w:rFonts w:eastAsia="Times New Roman" w:cs="Arial"/>
          <w:b/>
          <w:szCs w:val="20"/>
        </w:rPr>
        <w:t xml:space="preserve">drediti rukovoditelja </w:t>
      </w:r>
      <w:r>
        <w:rPr>
          <w:rFonts w:eastAsia="Times New Roman" w:cs="Arial"/>
          <w:b/>
          <w:szCs w:val="20"/>
        </w:rPr>
        <w:t xml:space="preserve">kriznom situacijom</w:t>
      </w:r>
      <w:r>
        <w:rPr>
          <w:rFonts w:eastAsia="Times New Roman" w:cs="Arial"/>
          <w:b/>
          <w:szCs w:val="20"/>
        </w:rPr>
        <w:t xml:space="preserve"> te dvije zamjene.</w:t>
      </w:r>
    </w:p>
    <w:p w14:paraId="41BB03BF">
      <w:pPr>
        <w:spacing w:after="0"/>
        <w:ind w:left="284"/>
        <w:jc w:val="both"/>
        <w:rPr>
          <w:rFonts w:cs="Arial"/>
          <w:szCs w:val="20"/>
        </w:rPr>
      </w:pPr>
      <w:r>
        <w:rPr>
          <w:rFonts w:cs="Arial"/>
          <w:szCs w:val="20"/>
        </w:rPr>
        <w:t xml:space="preserve">Odgovorna osoba: </w:t>
      </w:r>
      <w:r>
        <w:rPr>
          <w:rFonts w:cs="Arial"/>
          <w:szCs w:val="20"/>
        </w:rPr>
        <w:t xml:space="preserve">R</w:t>
      </w:r>
      <w:r>
        <w:rPr>
          <w:rFonts w:cs="Arial"/>
          <w:szCs w:val="20"/>
        </w:rPr>
        <w:t xml:space="preserve">avnatelj</w:t>
      </w:r>
      <w:r>
        <w:rPr>
          <w:rFonts w:cs="Arial"/>
          <w:szCs w:val="20"/>
        </w:rPr>
        <w:t xml:space="preserve">ica</w:t>
      </w:r>
      <w:r>
        <w:rPr>
          <w:rFonts w:cs="Arial"/>
          <w:szCs w:val="20"/>
        </w:rPr>
        <w:t xml:space="preserve"> škole</w:t>
      </w:r>
    </w:p>
    <w:p w14:paraId="24B1FB8E">
      <w:pPr>
        <w:spacing w:after="0"/>
        <w:ind w:left="284"/>
        <w:jc w:val="both"/>
        <w:rPr>
          <w:rFonts w:cs="Arial"/>
          <w:szCs w:val="20"/>
        </w:rPr>
      </w:pPr>
    </w:p>
    <w:p w14:paraId="5E0A4746">
      <w:pPr>
        <w:spacing w:after="0"/>
        <w:ind w:left="284"/>
        <w:jc w:val="both"/>
        <w:rPr>
          <w:rFonts w:cs="Arial"/>
          <w:b/>
          <w:szCs w:val="20"/>
        </w:rPr>
      </w:pPr>
    </w:p>
    <w:p w14:paraId="5B0C4423">
      <w:pPr>
        <w:spacing w:after="0"/>
        <w:ind w:left="284"/>
        <w:jc w:val="both"/>
        <w:rPr>
          <w:rFonts w:cs="Arial"/>
          <w:b/>
          <w:szCs w:val="20"/>
        </w:rPr>
      </w:pPr>
      <w:r>
        <w:rPr>
          <w:rFonts w:cs="Arial"/>
          <w:b/>
          <w:szCs w:val="20"/>
        </w:rPr>
        <w:t xml:space="preserve">1.</w:t>
      </w:r>
      <w:r>
        <w:rPr>
          <w:rFonts w:cs="Arial"/>
          <w:b/>
          <w:szCs w:val="20"/>
        </w:rPr>
        <w:t xml:space="preserve">5</w:t>
      </w:r>
      <w:r>
        <w:rPr>
          <w:rFonts w:cs="Arial"/>
          <w:b/>
          <w:szCs w:val="20"/>
        </w:rPr>
        <w:t xml:space="preserve">. </w:t>
      </w:r>
      <w:r>
        <w:rPr>
          <w:rFonts w:cs="Arial"/>
          <w:b/>
          <w:szCs w:val="20"/>
        </w:rPr>
        <w:t xml:space="preserve">U</w:t>
      </w:r>
      <w:r>
        <w:rPr>
          <w:rFonts w:cs="Arial"/>
          <w:b/>
          <w:szCs w:val="20"/>
        </w:rPr>
        <w:t xml:space="preserve">spostaviti sustav komuniciranja s roditeljima/starateljima</w:t>
      </w:r>
      <w:r>
        <w:rPr>
          <w:rFonts w:cs="Arial"/>
          <w:b/>
          <w:szCs w:val="20"/>
        </w:rPr>
        <w:t xml:space="preserve"> te s učenicima </w:t>
      </w:r>
      <w:r>
        <w:rPr>
          <w:rFonts w:cs="Arial"/>
          <w:b/>
          <w:szCs w:val="20"/>
        </w:rPr>
        <w:t xml:space="preserve">u slučaju da</w:t>
      </w:r>
      <w:r>
        <w:rPr>
          <w:rFonts w:cs="Arial"/>
          <w:b/>
          <w:szCs w:val="20"/>
        </w:rPr>
        <w:t xml:space="preserve"> je</w:t>
      </w:r>
      <w:r>
        <w:rPr>
          <w:rFonts w:cs="Arial"/>
          <w:b/>
          <w:szCs w:val="20"/>
        </w:rPr>
        <w:t xml:space="preserve"> s njima</w:t>
      </w:r>
      <w:r>
        <w:rPr>
          <w:rFonts w:cs="Arial"/>
          <w:b/>
          <w:szCs w:val="20"/>
        </w:rPr>
        <w:t xml:space="preserve"> izgubljen kontakt tijekom incidenta</w:t>
      </w:r>
      <w:r>
        <w:rPr>
          <w:rFonts w:cs="Arial"/>
          <w:b/>
          <w:szCs w:val="20"/>
        </w:rPr>
        <w:t xml:space="preserve">.</w:t>
      </w:r>
      <w:r>
        <w:rPr>
          <w:rFonts w:cs="Arial"/>
          <w:b/>
          <w:szCs w:val="20"/>
        </w:rPr>
        <w:t xml:space="preserve"> </w:t>
      </w:r>
      <w:r>
        <w:rPr>
          <w:rFonts w:eastAsia="Times New Roman" w:cs="Arial"/>
          <w:b/>
          <w:szCs w:val="20"/>
        </w:rPr>
        <w:t xml:space="preserve">K</w:t>
      </w:r>
      <w:r>
        <w:rPr>
          <w:rFonts w:eastAsia="Times New Roman" w:cs="Arial"/>
          <w:b/>
          <w:szCs w:val="20"/>
        </w:rPr>
        <w:t xml:space="preserve">omunikacijsk</w:t>
      </w:r>
      <w:r>
        <w:rPr>
          <w:rFonts w:eastAsia="Times New Roman" w:cs="Arial"/>
          <w:b/>
          <w:szCs w:val="20"/>
        </w:rPr>
        <w:t xml:space="preserve">e</w:t>
      </w:r>
      <w:r>
        <w:rPr>
          <w:rFonts w:eastAsia="Times New Roman" w:cs="Arial"/>
          <w:b/>
          <w:szCs w:val="20"/>
        </w:rPr>
        <w:t xml:space="preserve"> grup</w:t>
      </w:r>
      <w:r>
        <w:rPr>
          <w:rFonts w:eastAsia="Times New Roman" w:cs="Arial"/>
          <w:b/>
          <w:szCs w:val="20"/>
        </w:rPr>
        <w:t xml:space="preserve">e treba</w:t>
      </w:r>
      <w:r>
        <w:rPr>
          <w:rFonts w:eastAsia="Times New Roman" w:cs="Arial"/>
          <w:b/>
          <w:szCs w:val="20"/>
        </w:rPr>
        <w:t xml:space="preserve"> </w:t>
      </w:r>
      <w:r>
        <w:rPr>
          <w:rFonts w:eastAsia="Times New Roman" w:cs="Arial"/>
          <w:b/>
          <w:szCs w:val="20"/>
        </w:rPr>
        <w:t xml:space="preserve">redovno ažurira</w:t>
      </w:r>
      <w:r>
        <w:rPr>
          <w:rFonts w:eastAsia="Times New Roman" w:cs="Arial"/>
          <w:b/>
          <w:szCs w:val="20"/>
        </w:rPr>
        <w:t xml:space="preserve">ti</w:t>
      </w:r>
      <w:r>
        <w:rPr>
          <w:rFonts w:eastAsia="Times New Roman" w:cs="Arial"/>
          <w:b/>
          <w:szCs w:val="20"/>
        </w:rPr>
        <w:t xml:space="preserve">.</w:t>
      </w:r>
    </w:p>
    <w:p w14:paraId="009ECC7C">
      <w:pPr>
        <w:spacing w:after="0"/>
        <w:ind w:left="284"/>
        <w:jc w:val="both"/>
        <w:rPr>
          <w:rFonts w:cs="Arial"/>
          <w:szCs w:val="20"/>
        </w:rPr>
      </w:pPr>
    </w:p>
    <w:p w14:paraId="67175563">
      <w:pPr>
        <w:spacing w:after="0"/>
        <w:ind w:left="284"/>
        <w:jc w:val="both"/>
        <w:rPr>
          <w:rFonts w:cs="Arial"/>
          <w:szCs w:val="20"/>
        </w:rPr>
      </w:pPr>
      <w:r>
        <w:rPr>
          <w:rFonts w:cs="Arial"/>
          <w:szCs w:val="20"/>
        </w:rPr>
        <w:t xml:space="preserve">Odgovorna osoba: odgojno-obrazovni </w:t>
      </w:r>
      <w:r>
        <w:rPr>
          <w:rFonts w:cs="Arial"/>
          <w:szCs w:val="20"/>
        </w:rPr>
        <w:t xml:space="preserve">djelatnici</w:t>
      </w:r>
    </w:p>
    <w:p w14:paraId="7BF55013">
      <w:pPr>
        <w:spacing w:after="0"/>
        <w:ind w:left="284"/>
        <w:jc w:val="both"/>
        <w:rPr>
          <w:rFonts w:cs="Arial"/>
          <w:szCs w:val="20"/>
        </w:rPr>
      </w:pPr>
    </w:p>
    <w:p w14:paraId="26D3E5A3">
      <w:pPr>
        <w:spacing w:after="0"/>
        <w:ind w:left="284"/>
        <w:jc w:val="both"/>
        <w:rPr>
          <w:rFonts w:cs="Arial"/>
          <w:b/>
          <w:szCs w:val="20"/>
        </w:rPr>
      </w:pPr>
      <w:r>
        <w:rPr>
          <w:rFonts w:cs="Arial"/>
          <w:b/>
          <w:szCs w:val="20"/>
        </w:rPr>
        <w:t xml:space="preserve">1.</w:t>
      </w:r>
      <w:r>
        <w:rPr>
          <w:rFonts w:cs="Arial"/>
          <w:b/>
          <w:szCs w:val="20"/>
        </w:rPr>
        <w:t xml:space="preserve">6</w:t>
      </w:r>
      <w:r>
        <w:rPr>
          <w:rFonts w:cs="Arial"/>
          <w:b/>
          <w:szCs w:val="20"/>
        </w:rPr>
        <w:t xml:space="preserve">. Sve učionice trebaju imati s unutarnje strane vrata oznaku broja učionice i kojoj evakuacijskoj zoni pripadaju.</w:t>
      </w:r>
    </w:p>
    <w:p w14:paraId="2A1D6579">
      <w:pPr>
        <w:spacing w:after="0"/>
        <w:ind w:left="284"/>
        <w:jc w:val="both"/>
        <w:rPr>
          <w:rFonts w:cs="Arial"/>
          <w:szCs w:val="20"/>
        </w:rPr>
      </w:pPr>
    </w:p>
    <w:p w14:paraId="44CAA2D5">
      <w:pPr>
        <w:spacing/>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1827D197">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1.</w:t>
      </w:r>
      <w:r>
        <w:rPr>
          <w:rFonts w:eastAsia="Times New Roman" w:cs="Arial"/>
          <w:b/>
          <w:szCs w:val="20"/>
        </w:rPr>
        <w:t xml:space="preserve">7</w:t>
      </w:r>
      <w:r>
        <w:rPr>
          <w:rFonts w:eastAsia="Times New Roman" w:cs="Arial"/>
          <w:b/>
          <w:szCs w:val="20"/>
        </w:rPr>
        <w:t xml:space="preserve">. </w:t>
      </w:r>
      <w:r>
        <w:rPr>
          <w:rFonts w:eastAsia="Times New Roman" w:cs="Arial"/>
          <w:b/>
          <w:szCs w:val="20"/>
        </w:rPr>
        <w:t xml:space="preserve">Razraditi</w:t>
      </w:r>
      <w:r>
        <w:rPr>
          <w:rFonts w:eastAsia="Times New Roman" w:cs="Arial"/>
          <w:b/>
          <w:szCs w:val="20"/>
        </w:rPr>
        <w:t xml:space="preserve"> postupke za </w:t>
      </w:r>
      <w:r>
        <w:rPr>
          <w:rFonts w:eastAsia="Times New Roman" w:cs="Arial"/>
          <w:b/>
          <w:szCs w:val="20"/>
        </w:rPr>
        <w:t xml:space="preserve">zaposlenike škole</w:t>
      </w:r>
      <w:r>
        <w:rPr>
          <w:rFonts w:eastAsia="Times New Roman" w:cs="Arial"/>
          <w:b/>
          <w:szCs w:val="20"/>
        </w:rPr>
        <w:t xml:space="preserve"> u slučaju različitih vrsta incidenata te voditi računa da ti postupci budu prilagođeni specifičnim potrebama osoblja i učenika.</w:t>
      </w:r>
    </w:p>
    <w:p w14:paraId="4AA0509E">
      <w:pPr>
        <w:spacing w:before="100" w:beforeAutospacing="1" w:after="100" w:afterAutospacing="1" w:line="240" w:lineRule="auto"/>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0341912C">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1.</w:t>
      </w:r>
      <w:r>
        <w:rPr>
          <w:rFonts w:eastAsia="Times New Roman" w:cs="Arial"/>
          <w:b/>
          <w:szCs w:val="20"/>
        </w:rPr>
        <w:t xml:space="preserve">8</w:t>
      </w:r>
      <w:r>
        <w:rPr>
          <w:rFonts w:eastAsia="Times New Roman" w:cs="Arial"/>
          <w:b/>
          <w:szCs w:val="20"/>
        </w:rPr>
        <w:t xml:space="preserve">. </w:t>
      </w:r>
      <w:r>
        <w:rPr>
          <w:rFonts w:eastAsia="Times New Roman" w:cs="Arial"/>
          <w:b/>
          <w:szCs w:val="20"/>
        </w:rPr>
        <w:t xml:space="preserve">U</w:t>
      </w:r>
      <w:r>
        <w:rPr>
          <w:rFonts w:eastAsia="Times New Roman" w:cs="Arial"/>
          <w:b/>
          <w:szCs w:val="20"/>
        </w:rPr>
        <w:t xml:space="preserve">poznati zaposlenike škole i učenike s njihovim ulogama i odgovornostima u vezi sa sigurnošću objekta škole i svih osoba u školi. </w:t>
      </w:r>
    </w:p>
    <w:p w14:paraId="056AFB50">
      <w:pPr>
        <w:spacing/>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7437D3A0">
      <w:pPr>
        <w:spacing/>
        <w:ind w:left="284"/>
        <w:jc w:val="both"/>
        <w:rPr>
          <w:rFonts w:cs="Arial"/>
          <w:b/>
          <w:szCs w:val="20"/>
        </w:rPr>
      </w:pPr>
      <w:r>
        <w:rPr>
          <w:rFonts w:cs="Arial"/>
          <w:b/>
          <w:szCs w:val="20"/>
        </w:rPr>
        <w:t xml:space="preserve">1.</w:t>
      </w:r>
      <w:r>
        <w:rPr>
          <w:rFonts w:cs="Arial"/>
          <w:b/>
          <w:szCs w:val="20"/>
        </w:rPr>
        <w:t xml:space="preserve">9</w:t>
      </w:r>
      <w:r>
        <w:rPr>
          <w:rFonts w:cs="Arial"/>
          <w:b/>
          <w:szCs w:val="20"/>
        </w:rPr>
        <w:t xml:space="preserve">. </w:t>
      </w:r>
      <w:r>
        <w:rPr>
          <w:rFonts w:cs="Arial"/>
          <w:b/>
          <w:szCs w:val="20"/>
        </w:rPr>
        <w:t xml:space="preserve">O</w:t>
      </w:r>
      <w:r>
        <w:rPr>
          <w:rFonts w:cs="Arial"/>
          <w:b/>
          <w:szCs w:val="20"/>
        </w:rPr>
        <w:t xml:space="preserve">rganizirati redovite sigurnosne treninge za osoblje kako bi se upoznali sa sigurnosnim protokolima i reakcijama na incidente.</w:t>
      </w:r>
    </w:p>
    <w:p w14:paraId="1CBE8E5D">
      <w:pPr>
        <w:spacing/>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55684A0B">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1.</w:t>
      </w:r>
      <w:r>
        <w:rPr>
          <w:rFonts w:cs="Arial"/>
          <w:b/>
          <w:color w:val="0D0D0D"/>
          <w:szCs w:val="20"/>
        </w:rPr>
        <w:t xml:space="preserve">10</w:t>
      </w:r>
      <w:r>
        <w:rPr>
          <w:rFonts w:cs="Arial"/>
          <w:b/>
          <w:color w:val="0D0D0D"/>
          <w:szCs w:val="20"/>
        </w:rPr>
        <w:t xml:space="preserve">. </w:t>
      </w:r>
      <w:r>
        <w:rPr>
          <w:rFonts w:eastAsia="Times New Roman" w:cs="Arial"/>
          <w:b/>
          <w:szCs w:val="20"/>
        </w:rPr>
        <w:t xml:space="preserve">Sudjelovati u obukama i programima podizanja svijesti koji se odnose na zaštitu i mjere pripravnosti, kako bi bili dobro informirani i spremni učinkovito reagirati.</w:t>
      </w:r>
    </w:p>
    <w:p w14:paraId="1CED740C">
      <w:pPr>
        <w:spacing w:before="100" w:beforeAutospacing="1" w:after="100" w:afterAutospacing="1" w:line="240" w:lineRule="auto"/>
        <w:ind w:left="284"/>
        <w:jc w:val="both"/>
        <w:rPr>
          <w:rFonts w:eastAsia="Times New Roman" w:cs="Arial"/>
          <w:szCs w:val="20"/>
        </w:rPr>
      </w:pPr>
      <w:r>
        <w:rPr>
          <w:rFonts w:cs="Arial"/>
          <w:color w:val="0D0D0D"/>
          <w:szCs w:val="20"/>
        </w:rPr>
        <w:t xml:space="preserve">Odgovorna</w:t>
      </w:r>
      <w:r>
        <w:rPr>
          <w:rFonts w:cs="Arial"/>
          <w:color w:val="0D0D0D"/>
          <w:szCs w:val="20"/>
        </w:rPr>
        <w:t xml:space="preserve"> osoba:</w:t>
      </w:r>
      <w:r>
        <w:rPr>
          <w:rFonts w:eastAsia="Times New Roman" w:cs="Arial"/>
          <w:szCs w:val="20"/>
        </w:rPr>
        <w:t xml:space="preserve"> svi zaposlenici škole</w:t>
      </w:r>
    </w:p>
    <w:p w14:paraId="5C89A0FD">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1.</w:t>
      </w:r>
      <w:r>
        <w:rPr>
          <w:rFonts w:cs="Arial"/>
          <w:b/>
          <w:color w:val="0D0D0D"/>
          <w:szCs w:val="20"/>
        </w:rPr>
        <w:t xml:space="preserve">1</w:t>
      </w:r>
      <w:r>
        <w:rPr>
          <w:rFonts w:cs="Arial"/>
          <w:b/>
          <w:color w:val="0D0D0D"/>
          <w:szCs w:val="20"/>
        </w:rPr>
        <w:t xml:space="preserve">1</w:t>
      </w:r>
      <w:r>
        <w:rPr>
          <w:rFonts w:cs="Arial"/>
          <w:b/>
          <w:color w:val="0D0D0D"/>
          <w:szCs w:val="20"/>
        </w:rPr>
        <w:t xml:space="preserve">. </w:t>
      </w:r>
      <w:r>
        <w:rPr>
          <w:rFonts w:eastAsia="Times New Roman" w:cs="Arial"/>
          <w:b/>
          <w:szCs w:val="20"/>
        </w:rPr>
        <w:t xml:space="preserve">Pomagati timu za sigurnost škole u implementaciji i održavanju planova sigurnosti škole, osiguravajući da se svi sigurnosni protokoli slijede.</w:t>
      </w:r>
    </w:p>
    <w:p w14:paraId="26F1DF55">
      <w:pPr>
        <w:spacing w:before="100" w:beforeAutospacing="1" w:after="100" w:afterAutospacing="1" w:line="240" w:lineRule="auto"/>
        <w:ind w:left="284"/>
        <w:jc w:val="both"/>
        <w:rPr>
          <w:rFonts w:eastAsia="Times New Roman" w:cs="Arial"/>
          <w:szCs w:val="20"/>
        </w:rPr>
      </w:pPr>
      <w:r>
        <w:rPr>
          <w:rFonts w:cs="Arial"/>
          <w:color w:val="0D0D0D"/>
          <w:szCs w:val="20"/>
        </w:rPr>
        <w:t xml:space="preserve">Odgovorna</w:t>
      </w:r>
      <w:r>
        <w:rPr>
          <w:rFonts w:cs="Arial"/>
          <w:color w:val="0D0D0D"/>
          <w:szCs w:val="20"/>
        </w:rPr>
        <w:t xml:space="preserve"> osoba:</w:t>
      </w:r>
      <w:r>
        <w:rPr>
          <w:rFonts w:eastAsia="Times New Roman" w:cs="Arial"/>
          <w:szCs w:val="20"/>
        </w:rPr>
        <w:t xml:space="preserve"> svi zaposlenici škole</w:t>
      </w:r>
    </w:p>
    <w:p w14:paraId="2811760E">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1.</w:t>
      </w:r>
      <w:r>
        <w:rPr>
          <w:rFonts w:eastAsia="Times New Roman" w:cs="Arial"/>
          <w:b/>
          <w:szCs w:val="20"/>
        </w:rPr>
        <w:t xml:space="preserve">1</w:t>
      </w:r>
      <w:r>
        <w:rPr>
          <w:rFonts w:eastAsia="Times New Roman" w:cs="Arial"/>
          <w:b/>
          <w:szCs w:val="20"/>
        </w:rPr>
        <w:t xml:space="preserve">2</w:t>
      </w:r>
      <w:r>
        <w:rPr>
          <w:rFonts w:eastAsia="Times New Roman" w:cs="Arial"/>
          <w:b/>
          <w:szCs w:val="20"/>
        </w:rPr>
        <w:t xml:space="preserve">. Biti upoznat s planovima u slučaju incidenta, uključujući postupke </w:t>
      </w:r>
      <w:r>
        <w:rPr>
          <w:rFonts w:eastAsia="Times New Roman" w:cs="Arial"/>
          <w:b/>
          <w:szCs w:val="20"/>
        </w:rPr>
        <w:t xml:space="preserve">zatvaranja</w:t>
      </w:r>
      <w:r>
        <w:rPr>
          <w:rFonts w:eastAsia="Times New Roman" w:cs="Arial"/>
          <w:b/>
          <w:szCs w:val="20"/>
        </w:rPr>
        <w:t xml:space="preserve">, </w:t>
      </w:r>
      <w:r>
        <w:rPr>
          <w:rFonts w:eastAsia="Times New Roman" w:cs="Arial"/>
          <w:b/>
          <w:szCs w:val="20"/>
        </w:rPr>
        <w:t xml:space="preserve">invakuacije</w:t>
      </w:r>
      <w:r>
        <w:rPr>
          <w:rFonts w:eastAsia="Times New Roman" w:cs="Arial"/>
          <w:b/>
          <w:szCs w:val="20"/>
        </w:rPr>
        <w:t xml:space="preserve"> i evakuacije, </w:t>
      </w:r>
      <w:r>
        <w:rPr>
          <w:rFonts w:eastAsia="Times New Roman" w:cs="Arial"/>
          <w:b/>
          <w:szCs w:val="20"/>
        </w:rPr>
        <w:t xml:space="preserve">izlaznim rutama</w:t>
      </w:r>
      <w:r>
        <w:rPr>
          <w:rFonts w:eastAsia="Times New Roman" w:cs="Arial"/>
          <w:b/>
          <w:szCs w:val="20"/>
        </w:rPr>
        <w:t xml:space="preserve">,</w:t>
      </w:r>
      <w:r>
        <w:rPr>
          <w:rFonts w:eastAsia="Times New Roman" w:cs="Arial"/>
          <w:b/>
          <w:szCs w:val="20"/>
        </w:rPr>
        <w:t xml:space="preserve"> zborn</w:t>
      </w:r>
      <w:r>
        <w:rPr>
          <w:rFonts w:eastAsia="Times New Roman" w:cs="Arial"/>
          <w:b/>
          <w:szCs w:val="20"/>
        </w:rPr>
        <w:t xml:space="preserve">im</w:t>
      </w:r>
      <w:r>
        <w:rPr>
          <w:rFonts w:eastAsia="Times New Roman" w:cs="Arial"/>
          <w:b/>
          <w:szCs w:val="20"/>
        </w:rPr>
        <w:t xml:space="preserve"> mjest</w:t>
      </w:r>
      <w:r>
        <w:rPr>
          <w:rFonts w:eastAsia="Times New Roman" w:cs="Arial"/>
          <w:b/>
          <w:szCs w:val="20"/>
        </w:rPr>
        <w:t xml:space="preserve">ima</w:t>
      </w:r>
      <w:r>
        <w:rPr>
          <w:rFonts w:eastAsia="Times New Roman" w:cs="Arial"/>
          <w:b/>
          <w:szCs w:val="20"/>
        </w:rPr>
        <w:t xml:space="preserve"> te</w:t>
      </w:r>
      <w:r>
        <w:rPr>
          <w:rFonts w:eastAsia="Times New Roman" w:cs="Arial"/>
          <w:b/>
          <w:szCs w:val="20"/>
        </w:rPr>
        <w:t xml:space="preserve"> metod</w:t>
      </w:r>
      <w:r>
        <w:rPr>
          <w:rFonts w:eastAsia="Times New Roman" w:cs="Arial"/>
          <w:b/>
          <w:szCs w:val="20"/>
        </w:rPr>
        <w:t xml:space="preserve">ama</w:t>
      </w:r>
      <w:r>
        <w:rPr>
          <w:rFonts w:eastAsia="Times New Roman" w:cs="Arial"/>
          <w:b/>
          <w:szCs w:val="20"/>
        </w:rPr>
        <w:t xml:space="preserve"> komunikacije tijekom incidenta i </w:t>
      </w:r>
      <w:r>
        <w:rPr>
          <w:rFonts w:eastAsia="Times New Roman" w:cs="Arial"/>
          <w:b/>
          <w:szCs w:val="20"/>
        </w:rPr>
        <w:t xml:space="preserve">korištenj</w:t>
      </w:r>
      <w:r>
        <w:rPr>
          <w:rFonts w:eastAsia="Times New Roman" w:cs="Arial"/>
          <w:b/>
          <w:szCs w:val="20"/>
        </w:rPr>
        <w:t xml:space="preserve">em</w:t>
      </w:r>
      <w:r>
        <w:rPr>
          <w:rFonts w:eastAsia="Times New Roman" w:cs="Arial"/>
          <w:b/>
          <w:szCs w:val="20"/>
        </w:rPr>
        <w:t xml:space="preserve"> kompleta za hitne slučajeve.</w:t>
      </w:r>
    </w:p>
    <w:p w14:paraId="40EAB713">
      <w:pPr>
        <w:spacing w:before="100" w:beforeAutospacing="1" w:after="100" w:afterAutospacing="1" w:line="240" w:lineRule="auto"/>
        <w:ind w:left="284"/>
        <w:jc w:val="both"/>
        <w:rPr>
          <w:rFonts w:eastAsia="Times New Roman" w:cs="Arial"/>
          <w:szCs w:val="20"/>
        </w:rPr>
      </w:pPr>
      <w:r>
        <w:rPr>
          <w:rFonts w:cs="Arial"/>
          <w:color w:val="0D0D0D"/>
          <w:szCs w:val="20"/>
        </w:rPr>
        <w:t xml:space="preserve">Odgovorna</w:t>
      </w:r>
      <w:r>
        <w:rPr>
          <w:rFonts w:cs="Arial"/>
          <w:color w:val="0D0D0D"/>
          <w:szCs w:val="20"/>
        </w:rPr>
        <w:t xml:space="preserve"> osoba:</w:t>
      </w:r>
      <w:r>
        <w:rPr>
          <w:rFonts w:eastAsia="Times New Roman" w:cs="Arial"/>
          <w:szCs w:val="20"/>
        </w:rPr>
        <w:t xml:space="preserve"> svi zaposlenici škole</w:t>
      </w:r>
    </w:p>
    <w:p w14:paraId="6B7B6246">
      <w:pPr>
        <w:spacing w:before="100" w:beforeAutospacing="1" w:after="100" w:afterAutospacing="1" w:line="240" w:lineRule="auto"/>
        <w:ind w:left="284"/>
        <w:jc w:val="both"/>
        <w:rPr>
          <w:rFonts w:cs="Arial"/>
          <w:b/>
          <w:color w:val="0D0D0D"/>
          <w:szCs w:val="20"/>
        </w:rPr>
      </w:pPr>
      <w:r>
        <w:rPr>
          <w:rFonts w:cs="Arial"/>
          <w:b/>
          <w:color w:val="0D0D0D"/>
          <w:szCs w:val="20"/>
        </w:rPr>
        <w:t xml:space="preserve">1</w:t>
      </w:r>
      <w:r>
        <w:rPr>
          <w:rFonts w:cs="Arial"/>
          <w:b/>
          <w:color w:val="0D0D0D"/>
          <w:szCs w:val="20"/>
        </w:rPr>
        <w:t xml:space="preserve">.</w:t>
      </w:r>
      <w:r>
        <w:rPr>
          <w:rFonts w:cs="Arial"/>
          <w:b/>
          <w:color w:val="0D0D0D"/>
          <w:szCs w:val="20"/>
        </w:rPr>
        <w:t xml:space="preserve">1</w:t>
      </w:r>
      <w:r>
        <w:rPr>
          <w:rFonts w:cs="Arial"/>
          <w:b/>
          <w:color w:val="0D0D0D"/>
          <w:szCs w:val="20"/>
        </w:rPr>
        <w:t xml:space="preserve">3</w:t>
      </w:r>
      <w:r>
        <w:rPr>
          <w:rFonts w:cs="Arial"/>
          <w:b/>
          <w:color w:val="0D0D0D"/>
          <w:szCs w:val="20"/>
        </w:rPr>
        <w:t xml:space="preserve">. Pripremanje kompleta za evakuaciju s ključnim stvarima koje mogu pomoći tijekom incidenta (prva pomoć, olovka i papir,</w:t>
      </w:r>
      <w:r>
        <w:rPr>
          <w:rFonts w:cs="Arial"/>
          <w:b/>
          <w:color w:val="0D0D0D"/>
          <w:szCs w:val="20"/>
        </w:rPr>
        <w:t xml:space="preserve"> tlocrt škole</w:t>
      </w:r>
      <w:r>
        <w:rPr>
          <w:rStyle w:val="Referencafusnote"/>
          <w:rFonts w:cs="Arial"/>
          <w:b/>
          <w:color w:val="0D0D0D"/>
          <w:szCs w:val="20"/>
        </w:rPr>
        <w:footnoteReference w:customMarkFollows="0" w:id="3"/>
      </w:r>
      <w:r>
        <w:rPr>
          <w:rFonts w:cs="Arial"/>
          <w:b/>
          <w:color w:val="0D0D0D"/>
          <w:szCs w:val="20"/>
        </w:rPr>
        <w:t xml:space="preserve">,</w:t>
      </w:r>
      <w:r>
        <w:rPr>
          <w:rFonts w:cs="Arial"/>
          <w:b/>
          <w:color w:val="0D0D0D"/>
          <w:szCs w:val="20"/>
        </w:rPr>
        <w:t xml:space="preserve"> </w:t>
      </w:r>
      <w:r>
        <w:rPr>
          <w:rFonts w:cs="Arial"/>
          <w:b/>
          <w:color w:val="0D0D0D"/>
          <w:szCs w:val="20"/>
        </w:rPr>
        <w:t xml:space="preserve">tekućina, lijekovi i potrebne stvari za osobe s posebnim potrebama – </w:t>
      </w:r>
      <w:r>
        <w:rPr>
          <w:rFonts w:cs="Arial"/>
          <w:b/>
          <w:color w:val="0D0D0D"/>
          <w:szCs w:val="20"/>
        </w:rPr>
        <w:t xml:space="preserve">inhalatori</w:t>
      </w:r>
      <w:r>
        <w:rPr>
          <w:rFonts w:cs="Arial"/>
          <w:b/>
          <w:color w:val="0D0D0D"/>
          <w:szCs w:val="20"/>
        </w:rPr>
        <w:t xml:space="preserve"> za učenike s astmom i sl.). </w:t>
      </w:r>
    </w:p>
    <w:p w14:paraId="7775FCE1">
      <w:pPr>
        <w:spacing w:before="100" w:beforeAutospacing="1" w:after="100" w:afterAutospacing="1" w:line="240" w:lineRule="auto"/>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047341D9">
      <w:pPr>
        <w:spacing w:after="0"/>
        <w:ind w:left="284"/>
        <w:jc w:val="both"/>
        <w:rPr>
          <w:rFonts w:cs="Arial"/>
          <w:b/>
          <w:szCs w:val="20"/>
        </w:rPr>
      </w:pPr>
      <w:r>
        <w:rPr>
          <w:rFonts w:cs="Arial"/>
          <w:b/>
          <w:szCs w:val="20"/>
        </w:rPr>
        <w:t xml:space="preserve">1.1</w:t>
      </w:r>
      <w:r>
        <w:rPr>
          <w:rFonts w:cs="Arial"/>
          <w:b/>
          <w:szCs w:val="20"/>
        </w:rPr>
        <w:t xml:space="preserve">4</w:t>
      </w:r>
      <w:r>
        <w:rPr>
          <w:rFonts w:cs="Arial"/>
          <w:b/>
          <w:szCs w:val="20"/>
        </w:rPr>
        <w:t xml:space="preserve">. Pripremanje evakuacijskih izlaza (</w:t>
      </w:r>
      <w:r>
        <w:rPr>
          <w:rFonts w:cs="Arial"/>
          <w:b/>
          <w:szCs w:val="20"/>
        </w:rPr>
        <w:t xml:space="preserve">označavanje rednim brojem, </w:t>
      </w:r>
      <w:r>
        <w:rPr>
          <w:rFonts w:cs="Arial"/>
          <w:b/>
          <w:szCs w:val="20"/>
        </w:rPr>
        <w:t xml:space="preserve">provjera funkcionalnosti evakuacijskih izlaza i definiranje procedure otvaranja istih u slučaju incidenta).</w:t>
      </w:r>
    </w:p>
    <w:p w14:paraId="54B1C9EB">
      <w:pPr>
        <w:spacing w:after="0"/>
        <w:ind w:left="284"/>
        <w:jc w:val="both"/>
        <w:rPr>
          <w:rFonts w:cs="Arial"/>
          <w:szCs w:val="20"/>
        </w:rPr>
      </w:pPr>
    </w:p>
    <w:p w14:paraId="439C1D07">
      <w:pPr>
        <w:spacing/>
        <w:ind w:left="284"/>
        <w:jc w:val="both"/>
        <w:rPr>
          <w:rFonts w:cs="Arial"/>
          <w:color w:val="0D0D0D"/>
          <w:szCs w:val="20"/>
        </w:rPr>
      </w:pPr>
      <w:r>
        <w:rPr>
          <w:rFonts w:cs="Arial"/>
          <w:szCs w:val="20"/>
        </w:rPr>
        <w:t xml:space="preserve">Odgovorna osoba</w:t>
      </w:r>
      <w:r>
        <w:rPr>
          <w:rFonts w:cs="Arial"/>
          <w:color w:val="0D0D0D"/>
          <w:szCs w:val="20"/>
        </w:rPr>
        <w:t xml:space="preserve">: tim za sigurnost škole</w:t>
      </w:r>
    </w:p>
    <w:p w14:paraId="57127B85">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1.</w:t>
      </w:r>
      <w:r>
        <w:rPr>
          <w:rFonts w:cs="Arial"/>
          <w:b/>
          <w:color w:val="0D0D0D"/>
          <w:szCs w:val="20"/>
        </w:rPr>
        <w:t xml:space="preserve">1</w:t>
      </w:r>
      <w:r>
        <w:rPr>
          <w:rFonts w:cs="Arial"/>
          <w:b/>
          <w:color w:val="0D0D0D"/>
          <w:szCs w:val="20"/>
        </w:rPr>
        <w:t xml:space="preserve">5</w:t>
      </w:r>
      <w:r>
        <w:rPr>
          <w:rFonts w:eastAsia="Times New Roman" w:cs="Arial"/>
          <w:b/>
          <w:szCs w:val="20"/>
        </w:rPr>
        <w:t xml:space="preserve">. Povezivanje s policij</w:t>
      </w:r>
      <w:r>
        <w:rPr>
          <w:rFonts w:eastAsia="Times New Roman" w:cs="Arial"/>
          <w:b/>
          <w:szCs w:val="20"/>
        </w:rPr>
        <w:t xml:space="preserve">om</w:t>
      </w:r>
      <w:r>
        <w:rPr>
          <w:rFonts w:eastAsia="Times New Roman" w:cs="Arial"/>
          <w:b/>
          <w:szCs w:val="20"/>
        </w:rPr>
        <w:t xml:space="preserve"> i </w:t>
      </w:r>
      <w:r>
        <w:rPr>
          <w:rFonts w:eastAsia="Times New Roman" w:cs="Arial"/>
          <w:b/>
          <w:szCs w:val="20"/>
        </w:rPr>
        <w:t xml:space="preserve">drugi</w:t>
      </w:r>
      <w:r>
        <w:rPr>
          <w:rFonts w:eastAsia="Times New Roman" w:cs="Arial"/>
          <w:b/>
          <w:szCs w:val="20"/>
        </w:rPr>
        <w:t xml:space="preserve">m</w:t>
      </w:r>
      <w:r>
        <w:rPr>
          <w:rFonts w:eastAsia="Times New Roman" w:cs="Arial"/>
          <w:b/>
          <w:szCs w:val="20"/>
        </w:rPr>
        <w:t xml:space="preserve"> </w:t>
      </w:r>
      <w:r>
        <w:rPr>
          <w:rFonts w:eastAsia="Times New Roman" w:cs="Arial"/>
          <w:b/>
          <w:szCs w:val="20"/>
        </w:rPr>
        <w:t xml:space="preserve">hitni</w:t>
      </w:r>
      <w:r>
        <w:rPr>
          <w:rFonts w:eastAsia="Times New Roman" w:cs="Arial"/>
          <w:b/>
          <w:szCs w:val="20"/>
        </w:rPr>
        <w:t xml:space="preserve">m</w:t>
      </w:r>
      <w:r>
        <w:rPr>
          <w:rFonts w:eastAsia="Times New Roman" w:cs="Arial"/>
          <w:b/>
          <w:szCs w:val="20"/>
        </w:rPr>
        <w:t xml:space="preserve"> služb</w:t>
      </w:r>
      <w:r>
        <w:rPr>
          <w:rFonts w:eastAsia="Times New Roman" w:cs="Arial"/>
          <w:b/>
          <w:szCs w:val="20"/>
        </w:rPr>
        <w:t xml:space="preserve">ama kao i </w:t>
      </w:r>
      <w:r>
        <w:rPr>
          <w:rFonts w:eastAsia="Times New Roman" w:cs="Arial"/>
          <w:b/>
          <w:szCs w:val="20"/>
        </w:rPr>
        <w:t xml:space="preserve">odgovornim osobama u </w:t>
      </w:r>
      <w:r>
        <w:rPr>
          <w:rFonts w:eastAsia="Times New Roman" w:cs="Arial"/>
          <w:b/>
          <w:szCs w:val="20"/>
        </w:rPr>
        <w:t xml:space="preserve">susjednim</w:t>
      </w:r>
      <w:r>
        <w:rPr>
          <w:rFonts w:eastAsia="Times New Roman" w:cs="Arial"/>
          <w:b/>
          <w:szCs w:val="20"/>
        </w:rPr>
        <w:t xml:space="preserve"> institucijama i </w:t>
      </w:r>
      <w:r>
        <w:rPr>
          <w:rFonts w:eastAsia="Times New Roman" w:cs="Arial"/>
          <w:b/>
          <w:szCs w:val="20"/>
        </w:rPr>
        <w:t xml:space="preserve">na </w:t>
      </w:r>
      <w:r>
        <w:rPr>
          <w:rFonts w:eastAsia="Times New Roman" w:cs="Arial"/>
          <w:b/>
          <w:szCs w:val="20"/>
        </w:rPr>
        <w:t xml:space="preserve">zbornim mjestima</w:t>
      </w:r>
      <w:r>
        <w:rPr>
          <w:rFonts w:eastAsia="Times New Roman" w:cs="Arial"/>
          <w:b/>
          <w:szCs w:val="20"/>
        </w:rPr>
        <w:t xml:space="preserve">, kako bi se osigurala učinkovita komunikacija i suradnj</w:t>
      </w:r>
      <w:r>
        <w:rPr>
          <w:rFonts w:eastAsia="Times New Roman" w:cs="Arial"/>
          <w:b/>
          <w:szCs w:val="20"/>
        </w:rPr>
        <w:t xml:space="preserve">a</w:t>
      </w:r>
      <w:r>
        <w:rPr>
          <w:rFonts w:eastAsia="Times New Roman" w:cs="Arial"/>
          <w:b/>
          <w:szCs w:val="20"/>
        </w:rPr>
        <w:t xml:space="preserve"> u slučaju incidenta</w:t>
      </w:r>
      <w:r>
        <w:rPr>
          <w:rFonts w:eastAsia="Times New Roman" w:cs="Arial"/>
          <w:b/>
          <w:szCs w:val="20"/>
        </w:rPr>
        <w:t xml:space="preserve">.</w:t>
      </w:r>
    </w:p>
    <w:p w14:paraId="7B197F52">
      <w:pPr>
        <w:spacing w:after="0"/>
        <w:ind w:left="284"/>
        <w:jc w:val="both"/>
        <w:rPr>
          <w:rFonts w:cs="Arial"/>
          <w:szCs w:val="20"/>
        </w:rPr>
      </w:pPr>
      <w:r>
        <w:rPr>
          <w:rFonts w:cs="Arial"/>
          <w:szCs w:val="20"/>
        </w:rPr>
        <w:t xml:space="preserve">Odgovorna osoba: ravnatelj škole</w:t>
      </w:r>
    </w:p>
    <w:p w14:paraId="1C365D1C">
      <w:pPr>
        <w:spacing/>
        <w:rPr>
          <w:rStyle w:val="fontstyle01"/>
          <w:rFonts w:ascii="Arial" w:hAnsi="Arial" w:cs="Arial"/>
          <w:b/>
          <w:sz w:val="20"/>
          <w:szCs w:val="20"/>
        </w:rPr>
      </w:pPr>
    </w:p>
    <w:p w14:paraId="6C9EB96F">
      <w:pPr>
        <w:pStyle w:val="Stil2"/>
        <w:spacing/>
        <w:rPr>
          <w:rStyle w:val="fontstyle01"/>
          <w:rFonts w:ascii="Arial" w:hAnsi="Arial"/>
          <w:color w:val="FFFFFF"/>
          <w:szCs w:val="20"/>
        </w:rPr>
      </w:pPr>
      <w:bookmarkStart w:id="8" w:name="_Toc190688132"/>
      <w:r>
        <w:rPr>
          <w:rStyle w:val="fontstyle01"/>
          <w:rFonts w:ascii="Arial" w:hAnsi="Arial"/>
          <w:color w:val="FFFFFF"/>
          <w:szCs w:val="20"/>
        </w:rPr>
        <w:t xml:space="preserve">2. </w:t>
      </w:r>
      <w:r>
        <w:rPr>
          <w:rStyle w:val="fontstyle01"/>
          <w:rFonts w:ascii="Arial" w:hAnsi="Arial"/>
          <w:color w:val="FFFFFF"/>
          <w:szCs w:val="20"/>
        </w:rPr>
        <w:t xml:space="preserve">Mjere </w:t>
      </w:r>
      <w:r>
        <w:rPr>
          <w:rStyle w:val="fontstyle01"/>
          <w:rFonts w:ascii="Arial" w:hAnsi="Arial"/>
          <w:color w:val="FFFFFF"/>
          <w:szCs w:val="20"/>
        </w:rPr>
        <w:t xml:space="preserve">sigurnosti na</w:t>
      </w:r>
      <w:r>
        <w:rPr>
          <w:rStyle w:val="fontstyle01"/>
          <w:rFonts w:ascii="Arial" w:hAnsi="Arial"/>
          <w:color w:val="FFFFFF"/>
          <w:szCs w:val="20"/>
        </w:rPr>
        <w:t xml:space="preserve"> ulaz</w:t>
      </w:r>
      <w:r>
        <w:rPr>
          <w:rStyle w:val="fontstyle01"/>
          <w:rFonts w:ascii="Arial" w:hAnsi="Arial"/>
          <w:color w:val="FFFFFF"/>
          <w:szCs w:val="20"/>
        </w:rPr>
        <w:t xml:space="preserve">u</w:t>
      </w:r>
      <w:r>
        <w:rPr>
          <w:rStyle w:val="fontstyle01"/>
          <w:rFonts w:ascii="Arial" w:hAnsi="Arial"/>
          <w:color w:val="FFFFFF"/>
          <w:szCs w:val="20"/>
        </w:rPr>
        <w:t xml:space="preserve"> u školu</w:t>
      </w:r>
      <w:bookmarkEnd w:id="8"/>
    </w:p>
    <w:p w14:paraId="203CD55B">
      <w:pPr>
        <w:spacing w:after="0"/>
        <w:ind w:left="284"/>
        <w:jc w:val="both"/>
        <w:rPr>
          <w:rFonts w:cs="Arial"/>
          <w:b/>
          <w:szCs w:val="20"/>
        </w:rPr>
      </w:pPr>
      <w:r>
        <w:rPr>
          <w:rFonts w:cs="Arial"/>
          <w:b/>
          <w:szCs w:val="20"/>
        </w:rPr>
        <w:t xml:space="preserve">2.1. Određuje se dežurstvo djelatnika na ulazu u školsku ustanovu tijekom radnog vremena školske ustanove.</w:t>
      </w:r>
    </w:p>
    <w:p w14:paraId="58D1CB9D">
      <w:pPr>
        <w:spacing w:after="0"/>
        <w:ind w:left="284"/>
        <w:jc w:val="both"/>
        <w:rPr>
          <w:rFonts w:cs="Arial"/>
          <w:szCs w:val="20"/>
        </w:rPr>
      </w:pPr>
    </w:p>
    <w:p w14:paraId="037D31C9">
      <w:pPr>
        <w:spacing w:after="0"/>
        <w:ind w:left="284"/>
        <w:jc w:val="both"/>
        <w:rPr>
          <w:rFonts w:cs="Arial"/>
          <w:szCs w:val="20"/>
        </w:rPr>
      </w:pPr>
      <w:r>
        <w:rPr>
          <w:rFonts w:cs="Arial"/>
          <w:szCs w:val="20"/>
        </w:rPr>
        <w:t xml:space="preserve">Odgovorna osoba: ravnatelj škole</w:t>
      </w:r>
    </w:p>
    <w:p w14:paraId="74EBA723">
      <w:pPr>
        <w:spacing w:after="0"/>
        <w:ind w:left="284"/>
        <w:jc w:val="both"/>
        <w:rPr>
          <w:rFonts w:cs="Arial"/>
          <w:szCs w:val="20"/>
        </w:rPr>
      </w:pPr>
    </w:p>
    <w:p w14:paraId="0F77CF9F">
      <w:pPr>
        <w:spacing w:after="0"/>
        <w:ind w:left="284"/>
        <w:jc w:val="both"/>
        <w:rPr>
          <w:rFonts w:cs="Arial"/>
          <w:b/>
          <w:szCs w:val="20"/>
        </w:rPr>
      </w:pPr>
      <w:r>
        <w:rPr>
          <w:rFonts w:cs="Arial"/>
          <w:b/>
          <w:szCs w:val="20"/>
        </w:rPr>
        <w:t xml:space="preserve">2.</w:t>
      </w:r>
      <w:r>
        <w:rPr>
          <w:rFonts w:cs="Arial"/>
          <w:b/>
          <w:szCs w:val="20"/>
        </w:rPr>
        <w:t xml:space="preserve">2</w:t>
      </w:r>
      <w:r>
        <w:rPr>
          <w:rFonts w:cs="Arial"/>
          <w:b/>
          <w:szCs w:val="20"/>
        </w:rPr>
        <w:t xml:space="preserve">. Ulazna vrata školske ustanove, kao i svi ostali ulazi ili izlazi, trebaju biti zaključani tijekom cijelog radnog vremena na način da su osigurani evakuacijski izlazi</w:t>
      </w:r>
      <w:r>
        <w:rPr>
          <w:rFonts w:cs="Arial"/>
          <w:b/>
          <w:szCs w:val="20"/>
        </w:rPr>
        <w:t xml:space="preserve">.</w:t>
      </w:r>
      <w:r>
        <w:rPr>
          <w:rFonts w:cs="Arial"/>
          <w:b/>
          <w:szCs w:val="20"/>
        </w:rPr>
        <w:t xml:space="preserve"> </w:t>
      </w:r>
      <w:r>
        <w:rPr>
          <w:rFonts w:cs="Arial"/>
          <w:b/>
          <w:szCs w:val="20"/>
        </w:rPr>
        <w:t xml:space="preserve">Vrata mogu biti otključana u načelu 30 minuta prije početka nastave i 15 minuta nakon završetka nastave. U</w:t>
      </w:r>
      <w:r>
        <w:rPr>
          <w:rFonts w:cs="Arial"/>
          <w:b/>
          <w:szCs w:val="20"/>
        </w:rPr>
        <w:t xml:space="preserve"> posebnim okolnostima</w:t>
      </w:r>
      <w:r>
        <w:rPr>
          <w:rFonts w:cs="Arial"/>
          <w:b/>
          <w:szCs w:val="20"/>
        </w:rPr>
        <w:t xml:space="preserve"> ovaj režim može biti promijenjen.</w:t>
      </w:r>
    </w:p>
    <w:p w14:paraId="0264BB71">
      <w:pPr>
        <w:spacing w:after="0"/>
        <w:ind w:left="284"/>
        <w:jc w:val="both"/>
        <w:rPr>
          <w:rFonts w:cs="Arial"/>
          <w:szCs w:val="20"/>
        </w:rPr>
      </w:pPr>
    </w:p>
    <w:p w14:paraId="6D7785C3">
      <w:pPr>
        <w:spacing w:after="0"/>
        <w:ind w:left="284"/>
        <w:jc w:val="both"/>
        <w:rPr>
          <w:rFonts w:cs="Arial"/>
          <w:szCs w:val="20"/>
        </w:rPr>
      </w:pPr>
      <w:r>
        <w:rPr>
          <w:rFonts w:cs="Arial"/>
          <w:szCs w:val="20"/>
        </w:rPr>
        <w:t xml:space="preserve">Odgovorna osoba: dežurni djelatnik</w:t>
      </w:r>
    </w:p>
    <w:p w14:paraId="1D536E06">
      <w:pPr>
        <w:spacing w:after="0"/>
        <w:ind w:left="284"/>
        <w:jc w:val="both"/>
        <w:rPr>
          <w:rFonts w:cs="Arial"/>
          <w:szCs w:val="20"/>
        </w:rPr>
      </w:pPr>
    </w:p>
    <w:p w14:paraId="24B0A10A">
      <w:pPr>
        <w:spacing w:after="0"/>
        <w:ind w:left="284"/>
        <w:jc w:val="both"/>
        <w:rPr>
          <w:rStyle w:val="fontstyle01"/>
          <w:rFonts w:ascii="Arial" w:hAnsi="Arial" w:cs="Arial"/>
          <w:b/>
          <w:sz w:val="20"/>
          <w:szCs w:val="20"/>
        </w:rPr>
      </w:pPr>
      <w:r>
        <w:rPr>
          <w:rStyle w:val="fontstyle01"/>
          <w:rFonts w:ascii="Arial" w:hAnsi="Arial" w:cs="Arial"/>
          <w:b/>
          <w:sz w:val="20"/>
          <w:szCs w:val="20"/>
        </w:rPr>
        <w:t xml:space="preserve">2.3. </w:t>
      </w:r>
      <w:r>
        <w:rPr>
          <w:rStyle w:val="fontstyle01"/>
          <w:rFonts w:ascii="Arial" w:hAnsi="Arial" w:cs="Arial"/>
          <w:b/>
          <w:sz w:val="20"/>
          <w:szCs w:val="20"/>
        </w:rPr>
        <w:t xml:space="preserve">T</w:t>
      </w:r>
      <w:r>
        <w:rPr>
          <w:rStyle w:val="fontstyle01"/>
          <w:rFonts w:ascii="Arial" w:hAnsi="Arial" w:cs="Arial"/>
          <w:b/>
          <w:sz w:val="20"/>
          <w:szCs w:val="20"/>
        </w:rPr>
        <w:t xml:space="preserve">ijekom malog odmora učenicima nije dopušteno napuštanje školske ustanove. Tijekom velikog odmora učenicima osnovne škole nije dopušten izlazak izvan vanjskih prostora školske ustanove.</w:t>
      </w:r>
    </w:p>
    <w:p w14:paraId="271ED3B4">
      <w:pPr>
        <w:spacing w:after="0"/>
        <w:ind w:left="284"/>
        <w:jc w:val="both"/>
        <w:rPr>
          <w:rStyle w:val="fontstyle01"/>
          <w:rFonts w:ascii="Arial" w:hAnsi="Arial" w:cs="Arial"/>
          <w:sz w:val="20"/>
          <w:szCs w:val="20"/>
        </w:rPr>
      </w:pPr>
    </w:p>
    <w:p w14:paraId="64AC5669">
      <w:pPr>
        <w:spacing w:after="0"/>
        <w:ind w:left="284"/>
        <w:jc w:val="both"/>
        <w:rPr>
          <w:rFonts w:cs="Arial"/>
          <w:szCs w:val="20"/>
        </w:rPr>
      </w:pPr>
      <w:r>
        <w:rPr>
          <w:rFonts w:cs="Arial"/>
          <w:szCs w:val="20"/>
        </w:rPr>
        <w:t xml:space="preserve">Odgovorna osoba: dežurni djelatnik</w:t>
      </w:r>
    </w:p>
    <w:p w14:paraId="650B2219">
      <w:pPr>
        <w:spacing w:after="0"/>
        <w:ind w:left="284"/>
        <w:jc w:val="both"/>
        <w:rPr>
          <w:rFonts w:cs="Arial"/>
          <w:szCs w:val="20"/>
        </w:rPr>
      </w:pPr>
    </w:p>
    <w:p w14:paraId="71757C5C">
      <w:pPr>
        <w:spacing w:after="0"/>
        <w:ind w:left="284"/>
        <w:jc w:val="both"/>
        <w:rPr>
          <w:rFonts w:cs="Arial"/>
          <w:b/>
          <w:szCs w:val="20"/>
        </w:rPr>
      </w:pPr>
      <w:r>
        <w:rPr>
          <w:rFonts w:cs="Arial"/>
          <w:b/>
          <w:szCs w:val="20"/>
        </w:rPr>
        <w:t xml:space="preserve">2.4. Osobi koja namjerava ući u školsku ustanovu ne smije se dozvoliti ulazak dok se ne provjere sve sigurnosne okolnosti i procjeni opravdanost ulaska u školski objekt.</w:t>
      </w:r>
    </w:p>
    <w:p w14:paraId="7738AD0D">
      <w:pPr>
        <w:spacing w:after="0"/>
        <w:ind w:left="284"/>
        <w:jc w:val="both"/>
        <w:rPr>
          <w:rFonts w:cs="Arial"/>
          <w:szCs w:val="20"/>
        </w:rPr>
      </w:pPr>
    </w:p>
    <w:p w14:paraId="6954C190">
      <w:pPr>
        <w:spacing w:after="0"/>
        <w:ind w:left="284"/>
        <w:jc w:val="both"/>
        <w:rPr>
          <w:rFonts w:cs="Arial"/>
          <w:szCs w:val="20"/>
        </w:rPr>
      </w:pPr>
      <w:r>
        <w:rPr>
          <w:rFonts w:cs="Arial"/>
          <w:szCs w:val="20"/>
        </w:rPr>
        <w:t xml:space="preserve">Odgovorna osoba: dežurni djelatnik</w:t>
      </w:r>
    </w:p>
    <w:p w14:paraId="4A92CCEC">
      <w:pPr>
        <w:spacing w:after="0"/>
        <w:ind w:left="284"/>
        <w:jc w:val="both"/>
        <w:rPr>
          <w:rFonts w:cs="Arial"/>
          <w:szCs w:val="20"/>
        </w:rPr>
      </w:pPr>
    </w:p>
    <w:p w14:paraId="50D584A1">
      <w:pPr>
        <w:spacing w:after="0"/>
        <w:ind w:left="284"/>
        <w:jc w:val="both"/>
        <w:rPr>
          <w:rFonts w:cs="Arial"/>
          <w:b/>
          <w:szCs w:val="20"/>
        </w:rPr>
      </w:pPr>
      <w:r>
        <w:rPr>
          <w:rFonts w:cs="Arial"/>
          <w:b/>
          <w:szCs w:val="20"/>
        </w:rPr>
        <w:t xml:space="preserve">2.</w:t>
      </w:r>
      <w:r>
        <w:rPr>
          <w:rFonts w:cs="Arial"/>
          <w:b/>
          <w:szCs w:val="20"/>
        </w:rPr>
        <w:t xml:space="preserve">5</w:t>
      </w:r>
      <w:r>
        <w:rPr>
          <w:rFonts w:cs="Arial"/>
          <w:b/>
          <w:szCs w:val="20"/>
        </w:rPr>
        <w:t xml:space="preserve">. Osobe koje nisu zaposlenici škole, mogu ulaziti u školsku ustanovu isključivo ako su svoj dolazak prethodno najavili ili su pozvani. Za navedene osobe treba evidentirati osobne podatke i svrhu posjeta.</w:t>
      </w:r>
    </w:p>
    <w:p w14:paraId="2B2096E5">
      <w:pPr>
        <w:spacing w:after="0"/>
        <w:ind w:left="284"/>
        <w:jc w:val="both"/>
        <w:rPr>
          <w:rFonts w:cs="Arial"/>
          <w:szCs w:val="20"/>
        </w:rPr>
      </w:pPr>
    </w:p>
    <w:p w14:paraId="40A3F62A">
      <w:pPr>
        <w:spacing w:after="0"/>
        <w:ind w:left="284"/>
        <w:jc w:val="both"/>
        <w:rPr>
          <w:rFonts w:cs="Arial"/>
          <w:szCs w:val="20"/>
        </w:rPr>
      </w:pPr>
      <w:r>
        <w:rPr>
          <w:rFonts w:cs="Arial"/>
          <w:szCs w:val="20"/>
        </w:rPr>
        <w:t xml:space="preserve">Odgovorna osoba: dežurni djelatnik</w:t>
      </w:r>
    </w:p>
    <w:p w14:paraId="3A87B9B5">
      <w:pPr>
        <w:spacing w:after="0"/>
        <w:ind w:left="284"/>
        <w:jc w:val="both"/>
        <w:rPr>
          <w:rFonts w:cs="Arial"/>
          <w:szCs w:val="20"/>
        </w:rPr>
      </w:pPr>
    </w:p>
    <w:p w14:paraId="29095C76">
      <w:pPr>
        <w:spacing w:after="0"/>
        <w:ind w:left="284"/>
        <w:jc w:val="both"/>
        <w:rPr>
          <w:rStyle w:val="fontstyle01"/>
          <w:rFonts w:ascii="Arial" w:hAnsi="Arial" w:cs="Arial"/>
          <w:b/>
          <w:sz w:val="20"/>
          <w:szCs w:val="20"/>
        </w:rPr>
      </w:pPr>
      <w:r>
        <w:rPr>
          <w:rFonts w:cs="Arial"/>
          <w:b/>
          <w:szCs w:val="20"/>
        </w:rPr>
        <w:t xml:space="preserve">2.</w:t>
      </w:r>
      <w:r>
        <w:rPr>
          <w:rFonts w:cs="Arial"/>
          <w:b/>
          <w:szCs w:val="20"/>
        </w:rPr>
        <w:t xml:space="preserve">6</w:t>
      </w:r>
      <w:r>
        <w:rPr>
          <w:rFonts w:cs="Arial"/>
          <w:b/>
          <w:szCs w:val="20"/>
        </w:rPr>
        <w:t xml:space="preserve">. </w:t>
      </w:r>
      <w:r>
        <w:rPr>
          <w:rFonts w:cs="Arial"/>
          <w:b/>
          <w:szCs w:val="20"/>
        </w:rPr>
        <w:t xml:space="preserve">P</w:t>
      </w:r>
      <w:r>
        <w:rPr>
          <w:rFonts w:cs="Arial"/>
          <w:b/>
          <w:szCs w:val="20"/>
        </w:rPr>
        <w:t xml:space="preserve">rovjeriti identitet svih posjetitelja koj</w:t>
      </w:r>
      <w:r>
        <w:rPr>
          <w:rFonts w:cs="Arial"/>
          <w:b/>
          <w:szCs w:val="20"/>
        </w:rPr>
        <w:t xml:space="preserve">i</w:t>
      </w:r>
      <w:r>
        <w:rPr>
          <w:rFonts w:cs="Arial"/>
          <w:b/>
          <w:szCs w:val="20"/>
        </w:rPr>
        <w:t xml:space="preserve"> ulaze u školu</w:t>
      </w:r>
      <w:r>
        <w:rPr>
          <w:rFonts w:cs="Arial"/>
          <w:b/>
          <w:szCs w:val="20"/>
        </w:rPr>
        <w:t xml:space="preserve">.</w:t>
      </w:r>
    </w:p>
    <w:p w14:paraId="672CF5D4">
      <w:pPr>
        <w:spacing w:after="0"/>
        <w:ind w:left="284"/>
        <w:jc w:val="both"/>
        <w:rPr>
          <w:rStyle w:val="fontstyle01"/>
          <w:rFonts w:ascii="Arial" w:hAnsi="Arial" w:cs="Arial"/>
          <w:sz w:val="20"/>
          <w:szCs w:val="20"/>
        </w:rPr>
      </w:pPr>
    </w:p>
    <w:p w14:paraId="42DFB37C">
      <w:pPr>
        <w:spacing w:after="0"/>
        <w:ind w:left="284"/>
        <w:jc w:val="both"/>
        <w:rPr>
          <w:rFonts w:cs="Arial"/>
          <w:szCs w:val="20"/>
        </w:rPr>
      </w:pPr>
      <w:r>
        <w:rPr>
          <w:rFonts w:cs="Arial"/>
          <w:szCs w:val="20"/>
        </w:rPr>
        <w:t xml:space="preserve">Odgovorna osoba: dežurni djelatnik</w:t>
      </w:r>
    </w:p>
    <w:p w14:paraId="1AF5845A">
      <w:pPr>
        <w:spacing w:after="0"/>
        <w:ind w:left="284"/>
        <w:jc w:val="both"/>
        <w:rPr>
          <w:rFonts w:cs="Arial"/>
          <w:szCs w:val="20"/>
        </w:rPr>
      </w:pPr>
    </w:p>
    <w:p w14:paraId="57E31E2D">
      <w:pPr>
        <w:spacing w:after="0"/>
        <w:ind w:left="284"/>
        <w:jc w:val="both"/>
        <w:rPr>
          <w:rFonts w:cs="Arial"/>
          <w:b/>
          <w:szCs w:val="20"/>
        </w:rPr>
      </w:pPr>
      <w:r>
        <w:rPr>
          <w:rFonts w:cs="Arial"/>
          <w:b/>
          <w:szCs w:val="20"/>
        </w:rPr>
        <w:t xml:space="preserve">2.</w:t>
      </w:r>
      <w:r>
        <w:rPr>
          <w:rFonts w:cs="Arial"/>
          <w:b/>
          <w:szCs w:val="20"/>
        </w:rPr>
        <w:t xml:space="preserve">7</w:t>
      </w:r>
      <w:r>
        <w:rPr>
          <w:rFonts w:cs="Arial"/>
          <w:b/>
          <w:szCs w:val="20"/>
        </w:rPr>
        <w:t xml:space="preserve">. </w:t>
      </w:r>
      <w:r>
        <w:rPr>
          <w:rFonts w:cs="Arial"/>
          <w:b/>
          <w:szCs w:val="20"/>
        </w:rPr>
        <w:t xml:space="preserve">Po mogućnosti p</w:t>
      </w:r>
      <w:r>
        <w:rPr>
          <w:rFonts w:cs="Arial"/>
          <w:b/>
          <w:szCs w:val="20"/>
        </w:rPr>
        <w:t xml:space="preserve">osjetitelji moraju biti pod pratnjom dok se nalaze u </w:t>
      </w:r>
      <w:r>
        <w:rPr>
          <w:rFonts w:cs="Arial"/>
          <w:b/>
          <w:szCs w:val="20"/>
        </w:rPr>
        <w:t xml:space="preserve">prostoru škole.</w:t>
      </w:r>
    </w:p>
    <w:p w14:paraId="3F098801">
      <w:pPr>
        <w:spacing w:after="0"/>
        <w:ind w:left="284"/>
        <w:jc w:val="both"/>
        <w:rPr>
          <w:rFonts w:cs="Arial"/>
          <w:szCs w:val="20"/>
        </w:rPr>
      </w:pPr>
    </w:p>
    <w:p w14:paraId="6BB3582A">
      <w:pPr>
        <w:spacing w:after="0"/>
        <w:ind w:left="284"/>
        <w:jc w:val="both"/>
        <w:rPr>
          <w:rFonts w:cs="Arial"/>
          <w:szCs w:val="20"/>
        </w:rPr>
      </w:pPr>
      <w:r>
        <w:rPr>
          <w:rFonts w:cs="Arial"/>
          <w:szCs w:val="20"/>
        </w:rPr>
        <w:t xml:space="preserve">Odgovorna</w:t>
      </w:r>
      <w:r>
        <w:rPr>
          <w:rFonts w:cs="Arial"/>
          <w:szCs w:val="20"/>
        </w:rPr>
        <w:t xml:space="preserve"> osoba: zaposlenik škole</w:t>
      </w:r>
    </w:p>
    <w:p w14:paraId="5A4A403D">
      <w:pPr>
        <w:spacing w:after="0"/>
        <w:ind w:left="284"/>
        <w:jc w:val="both"/>
        <w:rPr>
          <w:rFonts w:cs="Arial"/>
          <w:szCs w:val="20"/>
        </w:rPr>
      </w:pPr>
    </w:p>
    <w:p w14:paraId="6D8F3D19">
      <w:pPr>
        <w:spacing w:after="0"/>
        <w:ind w:left="284"/>
        <w:jc w:val="both"/>
        <w:rPr>
          <w:rFonts w:cs="Arial"/>
          <w:b/>
          <w:szCs w:val="20"/>
        </w:rPr>
      </w:pPr>
      <w:r>
        <w:rPr>
          <w:rFonts w:cs="Arial"/>
          <w:b/>
          <w:szCs w:val="20"/>
        </w:rPr>
        <w:t xml:space="preserve">2.</w:t>
      </w:r>
      <w:r>
        <w:rPr>
          <w:rFonts w:cs="Arial"/>
          <w:b/>
          <w:szCs w:val="20"/>
        </w:rPr>
        <w:t xml:space="preserve">8</w:t>
      </w:r>
      <w:r>
        <w:rPr>
          <w:rFonts w:cs="Arial"/>
          <w:b/>
          <w:szCs w:val="20"/>
        </w:rPr>
        <w:t xml:space="preserve">. Prilikom ulaska u školu može se obaviti pregled </w:t>
      </w:r>
      <w:r>
        <w:rPr>
          <w:rFonts w:cs="Arial"/>
          <w:b/>
          <w:szCs w:val="20"/>
        </w:rPr>
        <w:t xml:space="preserve">uč</w:t>
      </w:r>
      <w:r>
        <w:rPr>
          <w:rFonts w:cs="Arial"/>
          <w:b/>
          <w:szCs w:val="20"/>
        </w:rPr>
        <w:t xml:space="preserve">e</w:t>
      </w:r>
      <w:r>
        <w:rPr>
          <w:rFonts w:cs="Arial"/>
          <w:b/>
          <w:szCs w:val="20"/>
        </w:rPr>
        <w:t xml:space="preserve">n</w:t>
      </w:r>
      <w:r>
        <w:rPr>
          <w:rFonts w:cs="Arial"/>
          <w:b/>
          <w:szCs w:val="20"/>
        </w:rPr>
        <w:t xml:space="preserve">i</w:t>
      </w:r>
      <w:r>
        <w:rPr>
          <w:rFonts w:cs="Arial"/>
          <w:b/>
          <w:szCs w:val="20"/>
        </w:rPr>
        <w:t xml:space="preserve">ka</w:t>
      </w:r>
      <w:r>
        <w:rPr>
          <w:rFonts w:cs="Arial"/>
          <w:b/>
          <w:szCs w:val="20"/>
        </w:rPr>
        <w:t xml:space="preserve"> i posjetitelja te predmeta koje nose</w:t>
      </w:r>
      <w:r>
        <w:rPr>
          <w:rFonts w:cs="Arial"/>
          <w:b/>
          <w:szCs w:val="20"/>
        </w:rPr>
        <w:t xml:space="preserve">. Pregled se provodi</w:t>
      </w:r>
      <w:r>
        <w:rPr>
          <w:rFonts w:cs="Arial"/>
          <w:b/>
          <w:szCs w:val="20"/>
        </w:rPr>
        <w:t xml:space="preserve"> radi pronalaska predmeta pogodnih za nanošenje ozljeda ili drugih nezakonitih predmeta.</w:t>
      </w:r>
    </w:p>
    <w:p w14:paraId="2B27D93A">
      <w:pPr>
        <w:spacing w:after="0"/>
        <w:ind w:left="284"/>
        <w:jc w:val="both"/>
        <w:rPr>
          <w:rFonts w:cs="Arial"/>
          <w:szCs w:val="20"/>
        </w:rPr>
      </w:pPr>
    </w:p>
    <w:p w14:paraId="32C54456">
      <w:pPr>
        <w:spacing w:after="0"/>
        <w:ind w:left="284"/>
        <w:jc w:val="both"/>
        <w:rPr>
          <w:rFonts w:cs="Arial"/>
          <w:szCs w:val="20"/>
        </w:rPr>
      </w:pPr>
      <w:r>
        <w:rPr>
          <w:rFonts w:cs="Arial"/>
          <w:szCs w:val="20"/>
        </w:rPr>
        <w:t xml:space="preserve">Odgovorna osoba: dežurni djelatnik</w:t>
      </w:r>
    </w:p>
    <w:p w14:paraId="54DB6EE8">
      <w:pPr>
        <w:spacing w:after="0"/>
        <w:ind w:left="284"/>
        <w:jc w:val="both"/>
        <w:rPr>
          <w:rFonts w:cs="Arial"/>
          <w:szCs w:val="20"/>
        </w:rPr>
      </w:pPr>
    </w:p>
    <w:p w14:paraId="013AA80E">
      <w:pPr>
        <w:spacing w:after="0"/>
        <w:ind w:left="284"/>
        <w:jc w:val="both"/>
        <w:rPr>
          <w:rFonts w:cs="Arial"/>
          <w:b/>
          <w:szCs w:val="20"/>
        </w:rPr>
      </w:pPr>
      <w:r>
        <w:rPr>
          <w:rFonts w:cs="Arial"/>
          <w:b/>
          <w:szCs w:val="20"/>
        </w:rPr>
        <w:t xml:space="preserve">2.</w:t>
      </w:r>
      <w:r>
        <w:rPr>
          <w:rFonts w:cs="Arial"/>
          <w:b/>
          <w:szCs w:val="20"/>
        </w:rPr>
        <w:t xml:space="preserve">9</w:t>
      </w:r>
      <w:r>
        <w:rPr>
          <w:rFonts w:cs="Arial"/>
          <w:b/>
          <w:szCs w:val="20"/>
        </w:rPr>
        <w:t xml:space="preserve">. Pregled učenika može se obaviti i tijekom održavanja nastave.</w:t>
      </w:r>
    </w:p>
    <w:p w14:paraId="424DD888">
      <w:pPr>
        <w:spacing w:after="0"/>
        <w:ind w:left="284"/>
        <w:jc w:val="both"/>
        <w:rPr>
          <w:rFonts w:cs="Arial"/>
          <w:szCs w:val="20"/>
        </w:rPr>
      </w:pPr>
    </w:p>
    <w:p w14:paraId="3F78C322">
      <w:pPr>
        <w:spacing w:after="0"/>
        <w:ind w:left="284"/>
        <w:jc w:val="both"/>
        <w:rPr>
          <w:rFonts w:cs="Arial"/>
          <w:szCs w:val="20"/>
        </w:rPr>
      </w:pPr>
      <w:r>
        <w:rPr>
          <w:rFonts w:cs="Arial"/>
          <w:szCs w:val="20"/>
        </w:rPr>
        <w:t xml:space="preserve">Odgovorna osoba: odgojno-obrazovni </w:t>
      </w:r>
      <w:r>
        <w:rPr>
          <w:rFonts w:cs="Arial"/>
          <w:szCs w:val="20"/>
        </w:rPr>
        <w:t xml:space="preserve">djelatnici</w:t>
      </w:r>
    </w:p>
    <w:p w14:paraId="16E2B99C">
      <w:pPr>
        <w:spacing w:after="0"/>
        <w:ind w:left="284"/>
        <w:jc w:val="both"/>
        <w:rPr>
          <w:rFonts w:cs="Arial"/>
          <w:szCs w:val="20"/>
        </w:rPr>
      </w:pPr>
    </w:p>
    <w:p w14:paraId="12F74960">
      <w:pPr>
        <w:spacing w:after="0"/>
        <w:ind w:left="284"/>
        <w:jc w:val="both"/>
        <w:rPr>
          <w:rFonts w:cs="Arial"/>
          <w:b/>
          <w:szCs w:val="20"/>
        </w:rPr>
      </w:pPr>
      <w:r>
        <w:rPr>
          <w:rFonts w:cs="Arial"/>
          <w:b/>
          <w:szCs w:val="20"/>
        </w:rPr>
        <w:t xml:space="preserve">2.</w:t>
      </w:r>
      <w:r>
        <w:rPr>
          <w:rFonts w:cs="Arial"/>
          <w:b/>
          <w:szCs w:val="20"/>
        </w:rPr>
        <w:t xml:space="preserve">10</w:t>
      </w:r>
      <w:r>
        <w:rPr>
          <w:rFonts w:cs="Arial"/>
          <w:b/>
          <w:szCs w:val="20"/>
        </w:rPr>
        <w:t xml:space="preserve">. </w:t>
      </w:r>
      <w:r>
        <w:rPr>
          <w:rFonts w:cs="Arial"/>
          <w:b/>
          <w:szCs w:val="20"/>
        </w:rPr>
        <w:t xml:space="preserve">Tijekom dežurstva treba postupati sukladno Prilogu </w:t>
      </w:r>
      <w:r>
        <w:rPr>
          <w:rFonts w:cs="Arial"/>
          <w:b/>
          <w:szCs w:val="20"/>
        </w:rPr>
        <w:t xml:space="preserve">5</w:t>
      </w:r>
      <w:r>
        <w:rPr>
          <w:rFonts w:cs="Arial"/>
          <w:b/>
          <w:szCs w:val="20"/>
        </w:rPr>
        <w:t xml:space="preserve">. </w:t>
      </w:r>
      <w:r>
        <w:rPr>
          <w:rFonts w:cs="Arial"/>
          <w:b/>
          <w:szCs w:val="20"/>
        </w:rPr>
        <w:t xml:space="preserve">U slučaju uočavanja neuobičajenog ponašanja osoba </w:t>
      </w:r>
      <w:r>
        <w:rPr>
          <w:rFonts w:cs="Arial"/>
          <w:b/>
          <w:szCs w:val="20"/>
        </w:rPr>
        <w:t xml:space="preserve">oko škole ili </w:t>
      </w:r>
      <w:r>
        <w:rPr>
          <w:rFonts w:cs="Arial"/>
          <w:b/>
          <w:szCs w:val="20"/>
        </w:rPr>
        <w:t xml:space="preserve">u prostorima školske ustanove, potrebno je o tome odmah</w:t>
      </w:r>
      <w:r>
        <w:rPr>
          <w:rFonts w:cs="Arial"/>
          <w:b/>
          <w:szCs w:val="20"/>
        </w:rPr>
        <w:t xml:space="preserve"> obavijestiti</w:t>
      </w:r>
      <w:r>
        <w:rPr>
          <w:rFonts w:cs="Arial"/>
          <w:b/>
          <w:szCs w:val="20"/>
        </w:rPr>
        <w:t xml:space="preserve"> </w:t>
      </w:r>
      <w:r>
        <w:rPr>
          <w:rFonts w:cs="Arial"/>
          <w:b/>
          <w:szCs w:val="20"/>
        </w:rPr>
        <w:t xml:space="preserve">rukovoditelja krizn</w:t>
      </w:r>
      <w:r>
        <w:rPr>
          <w:rFonts w:cs="Arial"/>
          <w:b/>
          <w:szCs w:val="20"/>
        </w:rPr>
        <w:t xml:space="preserve">e</w:t>
      </w:r>
      <w:r>
        <w:rPr>
          <w:rFonts w:cs="Arial"/>
          <w:b/>
          <w:szCs w:val="20"/>
        </w:rPr>
        <w:t xml:space="preserve"> situacij</w:t>
      </w:r>
      <w:r>
        <w:rPr>
          <w:rFonts w:cs="Arial"/>
          <w:b/>
          <w:szCs w:val="20"/>
        </w:rPr>
        <w:t xml:space="preserve">e</w:t>
      </w:r>
      <w:r>
        <w:rPr>
          <w:rFonts w:cs="Arial"/>
          <w:b/>
          <w:szCs w:val="20"/>
        </w:rPr>
        <w:t xml:space="preserve">.</w:t>
      </w:r>
      <w:r>
        <w:rPr>
          <w:rFonts w:cs="Arial"/>
          <w:b/>
          <w:szCs w:val="20"/>
        </w:rPr>
        <w:t xml:space="preserve"> </w:t>
      </w:r>
    </w:p>
    <w:p w14:paraId="33C6A817">
      <w:pPr>
        <w:spacing w:after="0"/>
        <w:ind w:left="284"/>
        <w:jc w:val="both"/>
        <w:rPr>
          <w:rFonts w:cs="Arial"/>
          <w:szCs w:val="20"/>
        </w:rPr>
      </w:pPr>
    </w:p>
    <w:p w14:paraId="672B4761">
      <w:pPr>
        <w:spacing w:after="0"/>
        <w:ind w:left="284"/>
        <w:jc w:val="both"/>
        <w:rPr>
          <w:rFonts w:cs="Arial"/>
          <w:szCs w:val="20"/>
        </w:rPr>
      </w:pPr>
      <w:r>
        <w:rPr>
          <w:rFonts w:cs="Arial"/>
          <w:szCs w:val="20"/>
        </w:rPr>
        <w:t xml:space="preserve">Odgovorna osoba: dežurni djelatnik</w:t>
      </w:r>
    </w:p>
    <w:p w14:paraId="025E49F4">
      <w:pPr>
        <w:spacing w:after="0"/>
        <w:ind w:left="284"/>
        <w:jc w:val="both"/>
        <w:rPr>
          <w:rFonts w:cs="Arial"/>
          <w:szCs w:val="20"/>
        </w:rPr>
      </w:pPr>
    </w:p>
    <w:p w14:paraId="7647D6D3">
      <w:pPr>
        <w:spacing w:after="0"/>
        <w:ind w:left="284"/>
        <w:jc w:val="both"/>
        <w:rPr>
          <w:rFonts w:cs="Arial"/>
          <w:b/>
          <w:szCs w:val="20"/>
        </w:rPr>
      </w:pPr>
      <w:r>
        <w:rPr>
          <w:rFonts w:cs="Arial"/>
          <w:b/>
          <w:szCs w:val="20"/>
        </w:rPr>
        <w:t xml:space="preserve">2.</w:t>
      </w:r>
      <w:r>
        <w:rPr>
          <w:rFonts w:cs="Arial"/>
          <w:b/>
          <w:szCs w:val="20"/>
        </w:rPr>
        <w:t xml:space="preserve">11</w:t>
      </w:r>
      <w:r>
        <w:rPr>
          <w:rFonts w:cs="Arial"/>
          <w:b/>
          <w:szCs w:val="20"/>
        </w:rPr>
        <w:t xml:space="preserve">. U slučaju sigurnosnog incidenta na ulazu u školu upozorava se rukovoditelja </w:t>
      </w:r>
      <w:r>
        <w:rPr>
          <w:rFonts w:cs="Arial"/>
          <w:b/>
          <w:szCs w:val="20"/>
        </w:rPr>
        <w:t xml:space="preserve">krizn</w:t>
      </w:r>
      <w:r>
        <w:rPr>
          <w:rFonts w:cs="Arial"/>
          <w:b/>
          <w:szCs w:val="20"/>
        </w:rPr>
        <w:t xml:space="preserve">e</w:t>
      </w:r>
      <w:r>
        <w:rPr>
          <w:rFonts w:cs="Arial"/>
          <w:b/>
          <w:szCs w:val="20"/>
        </w:rPr>
        <w:t xml:space="preserve"> situacij</w:t>
      </w:r>
      <w:r>
        <w:rPr>
          <w:rFonts w:cs="Arial"/>
          <w:b/>
          <w:szCs w:val="20"/>
        </w:rPr>
        <w:t xml:space="preserve">e</w:t>
      </w:r>
      <w:r>
        <w:rPr>
          <w:rFonts w:cs="Arial"/>
          <w:b/>
          <w:szCs w:val="20"/>
        </w:rPr>
        <w:t xml:space="preserve"> pritiskom tipke za paniku.</w:t>
      </w:r>
    </w:p>
    <w:p w14:paraId="3D095DE8">
      <w:pPr>
        <w:spacing w:after="0"/>
        <w:ind w:left="284"/>
        <w:jc w:val="both"/>
        <w:rPr>
          <w:rFonts w:cs="Arial"/>
          <w:szCs w:val="20"/>
        </w:rPr>
      </w:pPr>
    </w:p>
    <w:p w14:paraId="2B64646D">
      <w:pPr>
        <w:spacing w:after="0"/>
        <w:ind w:left="284"/>
        <w:jc w:val="both"/>
        <w:rPr>
          <w:rFonts w:cs="Arial"/>
          <w:szCs w:val="20"/>
        </w:rPr>
      </w:pPr>
      <w:r>
        <w:rPr>
          <w:rFonts w:cs="Arial"/>
          <w:szCs w:val="20"/>
        </w:rPr>
        <w:t xml:space="preserve">Odgovorna osoba: dežurni djelatnik</w:t>
      </w:r>
    </w:p>
    <w:p w14:paraId="456D6697">
      <w:pPr>
        <w:spacing w:after="0"/>
        <w:ind w:left="284"/>
        <w:jc w:val="both"/>
        <w:rPr>
          <w:rFonts w:cs="Arial"/>
          <w:szCs w:val="20"/>
        </w:rPr>
      </w:pPr>
    </w:p>
    <w:p w14:paraId="11058327">
      <w:pPr>
        <w:spacing/>
        <w:rPr>
          <w:rStyle w:val="fontstyle01"/>
          <w:rFonts w:ascii="Arial" w:hAnsi="Arial" w:cs="Arial"/>
          <w:b/>
          <w:sz w:val="20"/>
          <w:szCs w:val="20"/>
        </w:rPr>
      </w:pPr>
    </w:p>
    <w:p w14:paraId="1B852FE9">
      <w:pPr>
        <w:pStyle w:val="Stil2"/>
        <w:spacing/>
        <w:rPr>
          <w:rStyle w:val="fontstyle01"/>
          <w:rFonts w:ascii="Arial" w:hAnsi="Arial"/>
          <w:color w:val="FFFFFF"/>
          <w:szCs w:val="20"/>
        </w:rPr>
      </w:pPr>
      <w:bookmarkStart w:id="9" w:name="_Toc190688133"/>
      <w:r>
        <w:rPr>
          <w:rStyle w:val="fontstyle01"/>
          <w:rFonts w:ascii="Arial" w:hAnsi="Arial"/>
          <w:color w:val="FFFFFF"/>
          <w:szCs w:val="20"/>
        </w:rPr>
        <w:t xml:space="preserve">3. </w:t>
      </w:r>
      <w:r>
        <w:rPr>
          <w:rStyle w:val="fontstyle01"/>
          <w:rFonts w:ascii="Arial" w:hAnsi="Arial"/>
          <w:color w:val="FFFFFF"/>
          <w:szCs w:val="20"/>
        </w:rPr>
        <w:t xml:space="preserve">Mjere </w:t>
      </w:r>
      <w:r>
        <w:rPr>
          <w:rStyle w:val="fontstyle01"/>
          <w:rFonts w:ascii="Arial" w:hAnsi="Arial"/>
          <w:color w:val="FFFFFF"/>
          <w:szCs w:val="20"/>
        </w:rPr>
        <w:t xml:space="preserve">sigurnosti u</w:t>
      </w:r>
      <w:r>
        <w:rPr>
          <w:rStyle w:val="fontstyle01"/>
          <w:rFonts w:ascii="Arial" w:hAnsi="Arial"/>
          <w:color w:val="FFFFFF"/>
          <w:szCs w:val="20"/>
        </w:rPr>
        <w:t xml:space="preserve"> objekt</w:t>
      </w:r>
      <w:r>
        <w:rPr>
          <w:rStyle w:val="fontstyle01"/>
          <w:rFonts w:ascii="Arial" w:hAnsi="Arial"/>
          <w:color w:val="FFFFFF"/>
          <w:szCs w:val="20"/>
        </w:rPr>
        <w:t xml:space="preserve">u</w:t>
      </w:r>
      <w:r>
        <w:rPr>
          <w:rStyle w:val="fontstyle01"/>
          <w:rFonts w:ascii="Arial" w:hAnsi="Arial"/>
          <w:color w:val="FFFFFF"/>
          <w:szCs w:val="20"/>
        </w:rPr>
        <w:t xml:space="preserve"> škole</w:t>
      </w:r>
      <w:bookmarkEnd w:id="9"/>
    </w:p>
    <w:p w14:paraId="5F8BAEB9">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3.1. U slučaju sigurnosnog incidenta u prostoru za prijem stranki upozorava se rukovoditelja </w:t>
      </w:r>
      <w:r>
        <w:rPr>
          <w:rFonts w:eastAsia="Times New Roman" w:cs="Arial"/>
          <w:b/>
          <w:szCs w:val="20"/>
        </w:rPr>
        <w:t xml:space="preserve">krizne situacije</w:t>
      </w:r>
      <w:r>
        <w:rPr>
          <w:rFonts w:eastAsia="Times New Roman" w:cs="Arial"/>
          <w:b/>
          <w:szCs w:val="20"/>
        </w:rPr>
        <w:t xml:space="preserve"> pritiskom tipke za paniku.</w:t>
      </w:r>
    </w:p>
    <w:p w14:paraId="0CBAC813">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dežurni djelatnik</w:t>
      </w:r>
    </w:p>
    <w:p w14:paraId="749A44B6">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3.2. U slučaju sigurnosnog incidenta u školi potrebno je žurno izvijestiti prvog dostupnog zaposlenika škole.</w:t>
      </w:r>
    </w:p>
    <w:p w14:paraId="5D4AE2B7">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učenici</w:t>
      </w:r>
    </w:p>
    <w:p w14:paraId="1CE87633">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3.</w:t>
      </w:r>
      <w:r>
        <w:rPr>
          <w:rFonts w:eastAsia="Times New Roman" w:cs="Arial"/>
          <w:b/>
          <w:szCs w:val="20"/>
        </w:rPr>
        <w:t xml:space="preserve">3</w:t>
      </w:r>
      <w:r>
        <w:rPr>
          <w:rFonts w:eastAsia="Times New Roman" w:cs="Arial"/>
          <w:b/>
          <w:szCs w:val="20"/>
        </w:rPr>
        <w:t xml:space="preserve">. </w:t>
      </w:r>
      <w:r>
        <w:rPr>
          <w:rFonts w:eastAsia="Times New Roman" w:cs="Arial"/>
          <w:b/>
          <w:szCs w:val="20"/>
        </w:rPr>
        <w:t xml:space="preserve">Po saznanju o postojanju sigurnosnog incidenta u školi</w:t>
      </w:r>
      <w:r>
        <w:rPr>
          <w:rFonts w:eastAsia="Times New Roman" w:cs="Arial"/>
          <w:b/>
          <w:szCs w:val="20"/>
        </w:rPr>
        <w:t xml:space="preserve"> upozor</w:t>
      </w:r>
      <w:r>
        <w:rPr>
          <w:rFonts w:eastAsia="Times New Roman" w:cs="Arial"/>
          <w:b/>
          <w:szCs w:val="20"/>
        </w:rPr>
        <w:t xml:space="preserve">iti</w:t>
      </w:r>
      <w:r>
        <w:rPr>
          <w:rFonts w:eastAsia="Times New Roman" w:cs="Arial"/>
          <w:b/>
          <w:szCs w:val="20"/>
        </w:rPr>
        <w:t xml:space="preserve"> rukovoditelja </w:t>
      </w:r>
      <w:r>
        <w:rPr>
          <w:rFonts w:eastAsia="Times New Roman" w:cs="Arial"/>
          <w:b/>
          <w:szCs w:val="20"/>
        </w:rPr>
        <w:t xml:space="preserve">krizne situacije</w:t>
      </w:r>
      <w:r>
        <w:rPr>
          <w:rFonts w:eastAsia="Times New Roman" w:cs="Arial"/>
          <w:b/>
          <w:szCs w:val="20"/>
        </w:rPr>
        <w:t xml:space="preserve"> pozivom.</w:t>
      </w:r>
    </w:p>
    <w:p w14:paraId="1D0B55B3">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svi zaposlenici škole </w:t>
      </w:r>
    </w:p>
    <w:p w14:paraId="3AC75F24">
      <w:pPr>
        <w:spacing w:before="100" w:beforeAutospacing="1" w:after="100" w:afterAutospacing="1" w:line="240" w:lineRule="auto"/>
        <w:ind w:left="284"/>
        <w:jc w:val="both"/>
        <w:rPr>
          <w:rFonts w:eastAsia="Times New Roman" w:cs="Arial"/>
          <w:b/>
          <w:bCs/>
          <w:szCs w:val="20"/>
        </w:rPr>
      </w:pPr>
      <w:r>
        <w:rPr>
          <w:rFonts w:eastAsia="Times New Roman" w:cs="Arial"/>
          <w:b/>
          <w:bCs/>
          <w:szCs w:val="20"/>
        </w:rPr>
        <w:t xml:space="preserve">3.4. U slučaju dojave o eksplozivnoj napravi u školi potrebno je postupiti sukladno uputi u Prilogu </w:t>
      </w:r>
      <w:r>
        <w:rPr>
          <w:rFonts w:eastAsia="Times New Roman" w:cs="Arial"/>
          <w:b/>
          <w:bCs/>
          <w:szCs w:val="20"/>
        </w:rPr>
        <w:t xml:space="preserve">6</w:t>
      </w:r>
      <w:r>
        <w:rPr>
          <w:rFonts w:eastAsia="Times New Roman" w:cs="Arial"/>
          <w:b/>
          <w:bCs/>
          <w:szCs w:val="20"/>
        </w:rPr>
        <w:t xml:space="preserve">.</w:t>
      </w:r>
    </w:p>
    <w:p w14:paraId="50A6B23D">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rukovoditelj kriznom situacijom</w:t>
      </w:r>
    </w:p>
    <w:p w14:paraId="56E37F54">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3.</w:t>
      </w:r>
      <w:r>
        <w:rPr>
          <w:rFonts w:eastAsia="Times New Roman" w:cs="Arial"/>
          <w:b/>
          <w:szCs w:val="20"/>
        </w:rPr>
        <w:t xml:space="preserve">5</w:t>
      </w:r>
      <w:r>
        <w:rPr>
          <w:rFonts w:eastAsia="Times New Roman" w:cs="Arial"/>
          <w:b/>
          <w:szCs w:val="20"/>
        </w:rPr>
        <w:t xml:space="preserve">. </w:t>
      </w:r>
      <w:r>
        <w:rPr>
          <w:rFonts w:eastAsia="Times New Roman" w:cs="Arial"/>
          <w:b/>
          <w:szCs w:val="20"/>
        </w:rPr>
        <w:t xml:space="preserve">Uspostavljanje stožera</w:t>
      </w:r>
      <w:r>
        <w:rPr>
          <w:rFonts w:eastAsia="Times New Roman" w:cs="Arial"/>
          <w:b/>
          <w:szCs w:val="20"/>
        </w:rPr>
        <w:t xml:space="preserve"> za</w:t>
      </w:r>
      <w:r>
        <w:rPr>
          <w:rFonts w:eastAsia="Times New Roman" w:cs="Arial"/>
          <w:b/>
          <w:szCs w:val="20"/>
        </w:rPr>
        <w:t xml:space="preserve"> upravljanj</w:t>
      </w:r>
      <w:r>
        <w:rPr>
          <w:rFonts w:eastAsia="Times New Roman" w:cs="Arial"/>
          <w:b/>
          <w:szCs w:val="20"/>
        </w:rPr>
        <w:t xml:space="preserve">e</w:t>
      </w:r>
      <w:r>
        <w:rPr>
          <w:rFonts w:eastAsia="Times New Roman" w:cs="Arial"/>
          <w:b/>
          <w:szCs w:val="20"/>
        </w:rPr>
        <w:t xml:space="preserve"> </w:t>
      </w:r>
      <w:r>
        <w:rPr>
          <w:rFonts w:eastAsia="Times New Roman" w:cs="Arial"/>
          <w:b/>
          <w:szCs w:val="20"/>
        </w:rPr>
        <w:t xml:space="preserve">kriznom situacijom</w:t>
      </w:r>
      <w:r>
        <w:rPr>
          <w:rFonts w:eastAsia="Times New Roman" w:cs="Arial"/>
          <w:b/>
          <w:szCs w:val="20"/>
        </w:rPr>
        <w:t xml:space="preserve"> (zaključavanje stožera, </w:t>
      </w:r>
      <w:r>
        <w:rPr>
          <w:rFonts w:eastAsia="Times New Roman" w:cs="Arial"/>
          <w:b/>
          <w:szCs w:val="20"/>
        </w:rPr>
        <w:t xml:space="preserve">aktiviranje</w:t>
      </w:r>
      <w:r>
        <w:rPr>
          <w:rFonts w:eastAsia="Times New Roman" w:cs="Arial"/>
          <w:b/>
          <w:szCs w:val="20"/>
        </w:rPr>
        <w:t xml:space="preserve"> sustava za uzbunjivanje i komuniciranje </w:t>
      </w:r>
      <w:r>
        <w:rPr>
          <w:rFonts w:eastAsia="Times New Roman" w:cs="Arial"/>
          <w:b/>
          <w:szCs w:val="20"/>
        </w:rPr>
        <w:t xml:space="preserve">te</w:t>
      </w:r>
      <w:r>
        <w:rPr>
          <w:rFonts w:eastAsia="Times New Roman" w:cs="Arial"/>
          <w:b/>
          <w:szCs w:val="20"/>
        </w:rPr>
        <w:t xml:space="preserve"> </w:t>
      </w:r>
      <w:r>
        <w:rPr>
          <w:rFonts w:eastAsia="Times New Roman" w:cs="Arial"/>
          <w:b/>
          <w:szCs w:val="20"/>
        </w:rPr>
        <w:t xml:space="preserve">video nadzora</w:t>
      </w:r>
      <w:r>
        <w:rPr>
          <w:rFonts w:eastAsia="Times New Roman" w:cs="Arial"/>
          <w:b/>
          <w:szCs w:val="20"/>
        </w:rPr>
        <w:t xml:space="preserve">)</w:t>
      </w:r>
      <w:r>
        <w:rPr>
          <w:rFonts w:eastAsia="Times New Roman" w:cs="Arial"/>
          <w:b/>
          <w:szCs w:val="20"/>
        </w:rPr>
        <w:t xml:space="preserve">.</w:t>
      </w:r>
    </w:p>
    <w:p w14:paraId="7098A868">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2B819764">
      <w:pPr>
        <w:spacing w:after="0"/>
        <w:ind w:left="284"/>
        <w:jc w:val="both"/>
        <w:rPr>
          <w:rFonts w:cs="Arial"/>
          <w:szCs w:val="20"/>
        </w:rPr>
      </w:pPr>
    </w:p>
    <w:p w14:paraId="2599A9AD">
      <w:pPr>
        <w:spacing w:after="0"/>
        <w:ind w:left="284"/>
        <w:jc w:val="both"/>
        <w:rPr>
          <w:rFonts w:cs="Arial"/>
          <w:b/>
          <w:szCs w:val="20"/>
        </w:rPr>
      </w:pPr>
      <w:r>
        <w:rPr>
          <w:rFonts w:cs="Arial"/>
          <w:b/>
          <w:szCs w:val="20"/>
        </w:rPr>
        <w:t xml:space="preserve">3.</w:t>
      </w:r>
      <w:r>
        <w:rPr>
          <w:rFonts w:cs="Arial"/>
          <w:b/>
          <w:szCs w:val="20"/>
        </w:rPr>
        <w:t xml:space="preserve">6</w:t>
      </w:r>
      <w:r>
        <w:rPr>
          <w:rFonts w:cs="Arial"/>
          <w:b/>
          <w:szCs w:val="20"/>
        </w:rPr>
        <w:t xml:space="preserve">. </w:t>
      </w:r>
      <w:r>
        <w:rPr>
          <w:rFonts w:cs="Arial"/>
          <w:b/>
          <w:szCs w:val="20"/>
        </w:rPr>
        <w:t xml:space="preserve">Nalaganje</w:t>
      </w:r>
      <w:r>
        <w:rPr>
          <w:rFonts w:cs="Arial"/>
          <w:b/>
          <w:szCs w:val="20"/>
        </w:rPr>
        <w:t xml:space="preserve"> </w:t>
      </w:r>
      <w:r>
        <w:rPr>
          <w:rFonts w:cs="Arial"/>
          <w:b/>
          <w:szCs w:val="20"/>
        </w:rPr>
        <w:t xml:space="preserve">invakuacije</w:t>
      </w:r>
      <w:r>
        <w:rPr>
          <w:rStyle w:val="Referencafusnote"/>
          <w:rFonts w:cs="Arial"/>
          <w:b/>
          <w:szCs w:val="20"/>
        </w:rPr>
        <w:footnoteReference w:customMarkFollows="0" w:id="4"/>
      </w:r>
      <w:r>
        <w:rPr>
          <w:rFonts w:cs="Arial"/>
          <w:b/>
          <w:szCs w:val="20"/>
        </w:rPr>
        <w:t xml:space="preserve"> ako prijetnja dolazi izvan škole.</w:t>
      </w:r>
    </w:p>
    <w:p w14:paraId="130F1D3B">
      <w:pPr>
        <w:spacing w:after="0"/>
        <w:ind w:left="284"/>
        <w:jc w:val="both"/>
        <w:rPr>
          <w:rFonts w:cs="Arial"/>
          <w:szCs w:val="20"/>
        </w:rPr>
      </w:pPr>
    </w:p>
    <w:p w14:paraId="45E10992">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6538F529">
      <w:pPr>
        <w:spacing w:after="0"/>
        <w:ind w:left="284"/>
        <w:jc w:val="both"/>
        <w:rPr>
          <w:rFonts w:cs="Arial"/>
          <w:szCs w:val="20"/>
        </w:rPr>
      </w:pPr>
    </w:p>
    <w:p w14:paraId="55221EE7">
      <w:pPr>
        <w:spacing w:after="0"/>
        <w:ind w:left="284"/>
        <w:jc w:val="both"/>
        <w:rPr>
          <w:rFonts w:cs="Arial"/>
          <w:b/>
          <w:szCs w:val="20"/>
        </w:rPr>
      </w:pPr>
      <w:r>
        <w:rPr>
          <w:rFonts w:cs="Arial"/>
          <w:b/>
          <w:szCs w:val="20"/>
        </w:rPr>
        <w:t xml:space="preserve">3.</w:t>
      </w:r>
      <w:r>
        <w:rPr>
          <w:rFonts w:cs="Arial"/>
          <w:b/>
          <w:szCs w:val="20"/>
        </w:rPr>
        <w:t xml:space="preserve">7</w:t>
      </w:r>
      <w:r>
        <w:rPr>
          <w:rFonts w:cs="Arial"/>
          <w:b/>
          <w:szCs w:val="20"/>
        </w:rPr>
        <w:t xml:space="preserve">. </w:t>
      </w:r>
      <w:r>
        <w:rPr>
          <w:rFonts w:cs="Arial"/>
          <w:b/>
          <w:szCs w:val="20"/>
        </w:rPr>
        <w:t xml:space="preserve">Nalaganje</w:t>
      </w:r>
      <w:r>
        <w:rPr>
          <w:rFonts w:cs="Arial"/>
          <w:b/>
          <w:szCs w:val="20"/>
        </w:rPr>
        <w:t xml:space="preserve"> </w:t>
      </w:r>
      <w:r>
        <w:rPr>
          <w:rFonts w:cs="Arial"/>
          <w:b/>
          <w:szCs w:val="20"/>
        </w:rPr>
        <w:t xml:space="preserve">zatvaranja</w:t>
      </w:r>
      <w:r>
        <w:rPr>
          <w:rStyle w:val="Referencafusnote"/>
          <w:rFonts w:cs="Arial"/>
          <w:b/>
          <w:szCs w:val="20"/>
        </w:rPr>
        <w:footnoteReference w:customMarkFollows="0" w:id="5"/>
      </w:r>
      <w:r>
        <w:rPr>
          <w:rFonts w:cs="Arial"/>
          <w:b/>
          <w:szCs w:val="20"/>
        </w:rPr>
        <w:t xml:space="preserve"> (</w:t>
      </w:r>
      <w:r>
        <w:rPr>
          <w:rFonts w:cs="Arial"/>
          <w:b/>
          <w:szCs w:val="20"/>
        </w:rPr>
        <w:t xml:space="preserve">lockdown</w:t>
      </w:r>
      <w:r>
        <w:rPr>
          <w:rFonts w:cs="Arial"/>
          <w:b/>
          <w:szCs w:val="20"/>
        </w:rPr>
        <w:t xml:space="preserve">) ako je prijetnja unutar škole.</w:t>
      </w:r>
    </w:p>
    <w:p w14:paraId="19086B2C">
      <w:pPr>
        <w:spacing w:after="0"/>
        <w:ind w:left="284"/>
        <w:jc w:val="both"/>
        <w:rPr>
          <w:rFonts w:cs="Arial"/>
          <w:szCs w:val="20"/>
        </w:rPr>
      </w:pPr>
    </w:p>
    <w:p w14:paraId="730435FF">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03986EA0">
      <w:pPr>
        <w:spacing w:after="0"/>
        <w:ind w:left="284"/>
        <w:jc w:val="both"/>
        <w:rPr>
          <w:rFonts w:cs="Arial"/>
          <w:szCs w:val="20"/>
        </w:rPr>
      </w:pPr>
    </w:p>
    <w:p w14:paraId="09D8B4B0">
      <w:pPr>
        <w:spacing w:after="0"/>
        <w:ind w:left="284"/>
        <w:jc w:val="both"/>
        <w:rPr>
          <w:rFonts w:cs="Arial"/>
          <w:b/>
          <w:szCs w:val="20"/>
        </w:rPr>
      </w:pPr>
      <w:r>
        <w:rPr>
          <w:rFonts w:cs="Arial"/>
          <w:b/>
          <w:szCs w:val="20"/>
        </w:rPr>
        <w:t xml:space="preserve">3.</w:t>
      </w:r>
      <w:r>
        <w:rPr>
          <w:rFonts w:cs="Arial"/>
          <w:b/>
          <w:szCs w:val="20"/>
        </w:rPr>
        <w:t xml:space="preserve">8</w:t>
      </w:r>
      <w:r>
        <w:rPr>
          <w:rFonts w:cs="Arial"/>
          <w:b/>
          <w:szCs w:val="20"/>
        </w:rPr>
        <w:t xml:space="preserve">. Tijekom </w:t>
      </w:r>
      <w:r>
        <w:rPr>
          <w:rFonts w:cs="Arial"/>
          <w:b/>
          <w:szCs w:val="20"/>
        </w:rPr>
        <w:t xml:space="preserve">zatvaranja</w:t>
      </w:r>
      <w:r>
        <w:rPr>
          <w:rFonts w:cs="Arial"/>
          <w:b/>
          <w:szCs w:val="20"/>
        </w:rPr>
        <w:t xml:space="preserve">, vrata učionice treba zaključati i blokirati </w:t>
      </w:r>
      <w:r>
        <w:rPr>
          <w:rFonts w:cs="Arial"/>
          <w:b/>
          <w:szCs w:val="20"/>
        </w:rPr>
        <w:t xml:space="preserve">priručnim</w:t>
      </w:r>
      <w:r>
        <w:rPr>
          <w:rFonts w:cs="Arial"/>
          <w:b/>
          <w:szCs w:val="20"/>
        </w:rPr>
        <w:t xml:space="preserve"> stvarima (stolovi, stolice, ormari…), </w:t>
      </w:r>
      <w:r>
        <w:rPr>
          <w:rFonts w:cs="Arial"/>
          <w:b/>
          <w:szCs w:val="20"/>
        </w:rPr>
        <w:t xml:space="preserve">staklene površine na vratima i prozore treba prekriti</w:t>
      </w:r>
      <w:r>
        <w:rPr>
          <w:rFonts w:cs="Arial"/>
          <w:b/>
          <w:szCs w:val="20"/>
        </w:rPr>
        <w:t xml:space="preserve">, svjetla se moraju ugasiti, a mobiteli staviti na tihi način rada.</w:t>
      </w:r>
      <w:r>
        <w:rPr>
          <w:rStyle w:val="Referencafusnote"/>
          <w:rFonts w:cs="Arial"/>
          <w:b/>
          <w:szCs w:val="20"/>
        </w:rPr>
        <w:footnoteReference w:customMarkFollows="0" w:id="6"/>
      </w:r>
      <w:r>
        <w:rPr>
          <w:rFonts w:cs="Arial"/>
          <w:b/>
          <w:szCs w:val="20"/>
        </w:rPr>
        <w:t xml:space="preserve"> Tijekom zatvaranja, otključavanje vrata se provodi u koordinaciji s rukovoditeljem krizne situacije.</w:t>
      </w:r>
      <w:r>
        <w:rPr>
          <w:rStyle w:val="Referencafusnote"/>
          <w:rFonts w:cs="Arial"/>
          <w:b/>
          <w:szCs w:val="20"/>
        </w:rPr>
        <w:footnoteReference w:customMarkFollows="0" w:id="7"/>
      </w:r>
    </w:p>
    <w:p w14:paraId="59987F21">
      <w:pPr>
        <w:spacing w:before="100" w:beforeAutospacing="1" w:after="100" w:afterAutospacing="1" w:line="240" w:lineRule="auto"/>
        <w:ind w:left="284"/>
        <w:jc w:val="both"/>
        <w:rPr>
          <w:rFonts w:cs="Arial"/>
          <w:color w:val="0D0D0D"/>
          <w:szCs w:val="20"/>
        </w:rPr>
      </w:pPr>
      <w:r>
        <w:rPr>
          <w:rFonts w:cs="Arial"/>
          <w:color w:val="0D0D0D"/>
          <w:szCs w:val="20"/>
        </w:rPr>
        <w:t xml:space="preserve">Odgovorna osoba: odgojno-obrazovni </w:t>
      </w:r>
      <w:r>
        <w:rPr>
          <w:rFonts w:cs="Arial"/>
          <w:color w:val="0D0D0D"/>
          <w:szCs w:val="20"/>
        </w:rPr>
        <w:t xml:space="preserve">djelatnici</w:t>
      </w:r>
    </w:p>
    <w:p w14:paraId="4A5201DC">
      <w:pPr>
        <w:spacing w:before="100" w:beforeAutospacing="1" w:after="100" w:afterAutospacing="1" w:line="240" w:lineRule="auto"/>
        <w:ind w:left="284"/>
        <w:jc w:val="both"/>
        <w:rPr>
          <w:rFonts w:cs="Arial"/>
          <w:b/>
          <w:color w:val="0D0D0D"/>
          <w:szCs w:val="20"/>
        </w:rPr>
      </w:pPr>
      <w:r>
        <w:rPr>
          <w:rFonts w:cs="Arial"/>
          <w:b/>
          <w:color w:val="0D0D0D"/>
          <w:szCs w:val="20"/>
        </w:rPr>
        <w:t xml:space="preserve">3.</w:t>
      </w:r>
      <w:r>
        <w:rPr>
          <w:rFonts w:cs="Arial"/>
          <w:b/>
          <w:color w:val="0D0D0D"/>
          <w:szCs w:val="20"/>
        </w:rPr>
        <w:t xml:space="preserve">9</w:t>
      </w:r>
      <w:r>
        <w:rPr>
          <w:rFonts w:cs="Arial"/>
          <w:b/>
          <w:color w:val="0D0D0D"/>
          <w:szCs w:val="20"/>
        </w:rPr>
        <w:t xml:space="preserve">. Osobe koje se zateknu van učionica u trenutku incidenta ulaze u najbližu prostoriju gdje se nalazi netko od zaposlenika škole, </w:t>
      </w:r>
      <w:r>
        <w:rPr>
          <w:rFonts w:cs="Arial"/>
          <w:b/>
          <w:color w:val="0D0D0D"/>
          <w:szCs w:val="20"/>
        </w:rPr>
        <w:t xml:space="preserve">a </w:t>
      </w:r>
      <w:r>
        <w:rPr>
          <w:rFonts w:cs="Arial"/>
          <w:b/>
          <w:color w:val="0D0D0D"/>
          <w:szCs w:val="20"/>
        </w:rPr>
        <w:t xml:space="preserve">ako to nije moguće postupaju po uputama </w:t>
      </w:r>
      <w:r>
        <w:rPr>
          <w:rFonts w:cs="Arial"/>
          <w:b/>
          <w:color w:val="0D0D0D"/>
          <w:szCs w:val="20"/>
        </w:rPr>
        <w:t xml:space="preserve">za individualni odgovor na prijetnju </w:t>
      </w:r>
      <w:r>
        <w:rPr>
          <w:rFonts w:cs="Arial"/>
          <w:b/>
          <w:color w:val="0D0D0D"/>
          <w:szCs w:val="20"/>
        </w:rPr>
        <w:t xml:space="preserve">(</w:t>
      </w:r>
      <w:r>
        <w:rPr>
          <w:rFonts w:cs="Arial"/>
          <w:b/>
          <w:color w:val="0D0D0D"/>
          <w:szCs w:val="20"/>
        </w:rPr>
        <w:t xml:space="preserve">Prilog </w:t>
      </w:r>
      <w:r>
        <w:rPr>
          <w:rFonts w:cs="Arial"/>
          <w:b/>
          <w:color w:val="0D0D0D"/>
          <w:szCs w:val="20"/>
        </w:rPr>
        <w:t xml:space="preserve">7</w:t>
      </w:r>
      <w:r>
        <w:rPr>
          <w:rFonts w:cs="Arial"/>
          <w:b/>
          <w:color w:val="0D0D0D"/>
          <w:szCs w:val="20"/>
        </w:rPr>
        <w:t xml:space="preserve">)</w:t>
      </w:r>
      <w:r>
        <w:rPr>
          <w:rFonts w:cs="Arial"/>
          <w:b/>
          <w:color w:val="0D0D0D"/>
          <w:szCs w:val="20"/>
        </w:rPr>
        <w:t xml:space="preserve">.</w:t>
      </w:r>
    </w:p>
    <w:p w14:paraId="471E2BD7">
      <w:pPr>
        <w:spacing w:before="100" w:beforeAutospacing="1" w:after="100" w:afterAutospacing="1" w:line="240" w:lineRule="auto"/>
        <w:ind w:left="284"/>
        <w:jc w:val="both"/>
        <w:rPr>
          <w:rFonts w:cs="Arial"/>
          <w:szCs w:val="20"/>
        </w:rPr>
      </w:pPr>
      <w:r>
        <w:rPr>
          <w:rFonts w:cs="Arial"/>
          <w:szCs w:val="20"/>
        </w:rPr>
        <w:t xml:space="preserve">Odgovorna osoba: </w:t>
      </w:r>
      <w:r>
        <w:rPr>
          <w:rFonts w:cs="Arial"/>
          <w:szCs w:val="20"/>
        </w:rPr>
        <w:t xml:space="preserve">sve osobe koje </w:t>
      </w:r>
      <w:r>
        <w:rPr>
          <w:rFonts w:cs="Arial"/>
          <w:szCs w:val="20"/>
        </w:rPr>
        <w:t xml:space="preserve">se zateknu van učionica</w:t>
      </w:r>
    </w:p>
    <w:p w14:paraId="6B84A58E">
      <w:pPr>
        <w:spacing w:after="0"/>
        <w:ind w:left="284"/>
        <w:jc w:val="both"/>
        <w:rPr>
          <w:rFonts w:cs="Arial"/>
          <w:b/>
          <w:szCs w:val="20"/>
        </w:rPr>
      </w:pPr>
      <w:r>
        <w:rPr>
          <w:rFonts w:cs="Arial"/>
          <w:b/>
          <w:szCs w:val="20"/>
        </w:rPr>
        <w:t xml:space="preserve">3.</w:t>
      </w:r>
      <w:r>
        <w:rPr>
          <w:rFonts w:cs="Arial"/>
          <w:b/>
          <w:szCs w:val="20"/>
        </w:rPr>
        <w:t xml:space="preserve">10</w:t>
      </w:r>
      <w:r>
        <w:rPr>
          <w:rFonts w:cs="Arial"/>
          <w:b/>
          <w:szCs w:val="20"/>
        </w:rPr>
        <w:t xml:space="preserve">. </w:t>
      </w:r>
      <w:r>
        <w:rPr>
          <w:rFonts w:cs="Arial"/>
          <w:b/>
          <w:szCs w:val="20"/>
        </w:rPr>
        <w:t xml:space="preserve">Nalaganje</w:t>
      </w:r>
      <w:r>
        <w:rPr>
          <w:rFonts w:cs="Arial"/>
          <w:b/>
          <w:szCs w:val="20"/>
        </w:rPr>
        <w:t xml:space="preserve"> evakuacije</w:t>
      </w:r>
      <w:r>
        <w:rPr>
          <w:rStyle w:val="Referencafusnote"/>
          <w:rFonts w:cs="Arial"/>
          <w:b/>
          <w:szCs w:val="20"/>
        </w:rPr>
        <w:footnoteReference w:customMarkFollows="0" w:id="8"/>
      </w:r>
      <w:r>
        <w:rPr>
          <w:rFonts w:cs="Arial"/>
          <w:b/>
          <w:szCs w:val="20"/>
        </w:rPr>
        <w:t xml:space="preserve"> onih osoba koje to mogu sigurno učiniti</w:t>
      </w:r>
      <w:r>
        <w:rPr>
          <w:rFonts w:cs="Arial"/>
          <w:b/>
          <w:szCs w:val="20"/>
        </w:rPr>
        <w:t xml:space="preserve"> uz davanje smjernica za sigurnu evakuaciju</w:t>
      </w:r>
      <w:r>
        <w:rPr>
          <w:rFonts w:cs="Arial"/>
          <w:b/>
          <w:szCs w:val="20"/>
        </w:rPr>
        <w:t xml:space="preserve">.</w:t>
      </w:r>
      <w:r>
        <w:rPr>
          <w:rFonts w:cs="Arial"/>
          <w:b/>
          <w:szCs w:val="20"/>
        </w:rPr>
        <w:t xml:space="preserve"> Evakuacija u slučaju sumnjivog predmeta provodi se sukladno izračunima sigurne udaljenosti</w:t>
      </w:r>
      <w:r>
        <w:rPr>
          <w:rStyle w:val="Referencafusnote"/>
          <w:rFonts w:cs="Arial"/>
          <w:b/>
          <w:szCs w:val="20"/>
        </w:rPr>
        <w:footnoteReference w:customMarkFollows="0" w:id="9"/>
      </w:r>
      <w:r>
        <w:rPr>
          <w:rFonts w:cs="Arial"/>
          <w:b/>
          <w:szCs w:val="20"/>
        </w:rPr>
        <w:t xml:space="preserve">, a u slučaju </w:t>
      </w:r>
      <w:r>
        <w:rPr>
          <w:rFonts w:cs="Arial"/>
          <w:b/>
          <w:szCs w:val="20"/>
        </w:rPr>
        <w:t xml:space="preserve">napadača</w:t>
      </w:r>
      <w:r>
        <w:rPr>
          <w:rFonts w:cs="Arial"/>
          <w:b/>
          <w:szCs w:val="20"/>
        </w:rPr>
        <w:t xml:space="preserve"> u školi sukladno planu evakuacije iz Priloga 1 i 2.</w:t>
      </w:r>
    </w:p>
    <w:p w14:paraId="5AD0193E">
      <w:pPr>
        <w:spacing w:after="0"/>
        <w:ind w:left="284"/>
        <w:jc w:val="both"/>
        <w:rPr>
          <w:rFonts w:cs="Arial"/>
          <w:szCs w:val="20"/>
        </w:rPr>
      </w:pPr>
    </w:p>
    <w:p w14:paraId="7C6545A6">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542DE13F">
      <w:pPr>
        <w:spacing w:after="0"/>
        <w:ind w:left="284"/>
        <w:jc w:val="both"/>
        <w:rPr>
          <w:rFonts w:cs="Arial"/>
          <w:szCs w:val="20"/>
        </w:rPr>
      </w:pPr>
    </w:p>
    <w:p w14:paraId="7F27161C">
      <w:pPr>
        <w:spacing w:after="0"/>
        <w:ind w:left="284"/>
        <w:jc w:val="both"/>
        <w:rPr>
          <w:rFonts w:cs="Arial"/>
          <w:b/>
          <w:szCs w:val="20"/>
        </w:rPr>
      </w:pPr>
      <w:r>
        <w:rPr>
          <w:rFonts w:cs="Arial"/>
          <w:b/>
          <w:szCs w:val="20"/>
        </w:rPr>
        <w:t xml:space="preserve">3.</w:t>
      </w:r>
      <w:r>
        <w:rPr>
          <w:rFonts w:cs="Arial"/>
          <w:b/>
          <w:szCs w:val="20"/>
        </w:rPr>
        <w:t xml:space="preserve">1</w:t>
      </w:r>
      <w:r>
        <w:rPr>
          <w:rFonts w:cs="Arial"/>
          <w:b/>
          <w:szCs w:val="20"/>
        </w:rPr>
        <w:t xml:space="preserve">1</w:t>
      </w:r>
      <w:r>
        <w:rPr>
          <w:rFonts w:cs="Arial"/>
          <w:b/>
          <w:szCs w:val="20"/>
        </w:rPr>
        <w:t xml:space="preserve">. Provedba evakuacije do sigurnih lokacija</w:t>
      </w:r>
      <w:r>
        <w:rPr>
          <w:rFonts w:cs="Arial"/>
          <w:b/>
          <w:szCs w:val="20"/>
        </w:rPr>
        <w:t xml:space="preserve"> (zbornih mjesta)</w:t>
      </w:r>
      <w:r>
        <w:rPr>
          <w:rStyle w:val="Referencafusnote"/>
          <w:rFonts w:cs="Arial"/>
          <w:b/>
          <w:szCs w:val="20"/>
        </w:rPr>
        <w:footnoteReference w:customMarkFollows="0" w:id="10"/>
      </w:r>
      <w:r>
        <w:rPr>
          <w:rFonts w:cs="Arial"/>
          <w:b/>
          <w:szCs w:val="20"/>
        </w:rPr>
        <w:t xml:space="preserve"> prema zemljovidu iz </w:t>
      </w:r>
      <w:r>
        <w:rPr>
          <w:rFonts w:cs="Arial"/>
          <w:b/>
          <w:szCs w:val="20"/>
        </w:rPr>
        <w:br/>
      </w:r>
      <w:r>
        <w:rPr>
          <w:rFonts w:cs="Arial"/>
          <w:b/>
          <w:szCs w:val="20"/>
        </w:rPr>
        <w:t xml:space="preserve">Priloga </w:t>
      </w:r>
      <w:r>
        <w:rPr>
          <w:rFonts w:cs="Arial"/>
          <w:b/>
          <w:szCs w:val="20"/>
        </w:rPr>
        <w:t xml:space="preserve">2</w:t>
      </w:r>
      <w:r>
        <w:rPr>
          <w:rFonts w:cs="Arial"/>
          <w:b/>
          <w:szCs w:val="20"/>
        </w:rPr>
        <w:t xml:space="preserve">.</w:t>
      </w:r>
    </w:p>
    <w:p w14:paraId="1988236A">
      <w:pPr>
        <w:spacing w:before="100" w:beforeAutospacing="1" w:after="100" w:afterAutospacing="1" w:line="240" w:lineRule="auto"/>
        <w:ind w:left="284"/>
        <w:jc w:val="both"/>
        <w:rPr>
          <w:rFonts w:cs="Arial"/>
          <w:color w:val="0D0D0D"/>
          <w:szCs w:val="20"/>
        </w:rPr>
      </w:pPr>
      <w:r>
        <w:rPr>
          <w:rFonts w:cs="Arial"/>
          <w:color w:val="0D0D0D"/>
          <w:szCs w:val="20"/>
        </w:rPr>
        <w:t xml:space="preserve">Odgovorna osoba: odgojno-obrazovni </w:t>
      </w:r>
      <w:r>
        <w:rPr>
          <w:rFonts w:cs="Arial"/>
          <w:color w:val="0D0D0D"/>
          <w:szCs w:val="20"/>
        </w:rPr>
        <w:t xml:space="preserve">djelatnici</w:t>
      </w:r>
    </w:p>
    <w:p w14:paraId="1B7F3BBC">
      <w:pPr>
        <w:spacing/>
        <w:ind w:left="284"/>
        <w:jc w:val="both"/>
        <w:rPr>
          <w:rFonts w:eastAsia="Times New Roman" w:cs="Arial"/>
          <w:b/>
          <w:szCs w:val="20"/>
        </w:rPr>
      </w:pPr>
      <w:r>
        <w:rPr>
          <w:rFonts w:cs="Arial"/>
          <w:b/>
          <w:color w:val="0D0D0D"/>
          <w:szCs w:val="20"/>
        </w:rPr>
        <w:t xml:space="preserve">3.1</w:t>
      </w:r>
      <w:r>
        <w:rPr>
          <w:rFonts w:cs="Arial"/>
          <w:b/>
          <w:color w:val="0D0D0D"/>
          <w:szCs w:val="20"/>
        </w:rPr>
        <w:t xml:space="preserve">2</w:t>
      </w:r>
      <w:r>
        <w:rPr>
          <w:rFonts w:cs="Arial"/>
          <w:b/>
          <w:color w:val="0D0D0D"/>
          <w:szCs w:val="20"/>
        </w:rPr>
        <w:t xml:space="preserve">. </w:t>
      </w:r>
      <w:r>
        <w:rPr>
          <w:rFonts w:eastAsia="Times New Roman" w:cs="Arial"/>
          <w:b/>
          <w:szCs w:val="20"/>
        </w:rPr>
        <w:t xml:space="preserve">Pružanje dodatne podrške onima koji su posebno ranjivi, poput članova osoblja ili učenika s posebnim obrazovnim potrebama i invaliditetom, osiguravajući njihovu sigurnost i dobrobit tijekom incidenta.</w:t>
      </w:r>
    </w:p>
    <w:p w14:paraId="7B234ED8">
      <w:pPr>
        <w:spacing w:before="100" w:beforeAutospacing="1" w:after="100" w:afterAutospacing="1" w:line="240" w:lineRule="auto"/>
        <w:ind w:left="284"/>
        <w:jc w:val="both"/>
        <w:rPr>
          <w:rFonts w:eastAsia="Times New Roman" w:cs="Arial"/>
          <w:szCs w:val="20"/>
        </w:rPr>
      </w:pPr>
      <w:r>
        <w:rPr>
          <w:rFonts w:cs="Arial"/>
          <w:color w:val="0D0D0D"/>
          <w:szCs w:val="20"/>
        </w:rPr>
        <w:t xml:space="preserve">Odgovorna osoba:</w:t>
      </w:r>
      <w:r>
        <w:rPr>
          <w:rFonts w:eastAsia="Times New Roman" w:cs="Arial"/>
          <w:szCs w:val="20"/>
        </w:rPr>
        <w:t xml:space="preserve"> svi zaposlenici škole</w:t>
      </w:r>
    </w:p>
    <w:p w14:paraId="16C35B13">
      <w:pPr>
        <w:spacing w:before="100" w:beforeAutospacing="1" w:after="100" w:afterAutospacing="1" w:line="240" w:lineRule="auto"/>
        <w:ind w:left="284"/>
        <w:jc w:val="both"/>
        <w:rPr>
          <w:rFonts w:cs="Arial"/>
          <w:b/>
          <w:color w:val="0D0D0D"/>
          <w:szCs w:val="20"/>
        </w:rPr>
      </w:pPr>
      <w:r>
        <w:rPr>
          <w:rFonts w:cs="Arial"/>
          <w:b/>
          <w:color w:val="0D0D0D"/>
          <w:szCs w:val="20"/>
        </w:rPr>
        <w:t xml:space="preserve">3.</w:t>
      </w:r>
      <w:r>
        <w:rPr>
          <w:rFonts w:cs="Arial"/>
          <w:b/>
          <w:color w:val="0D0D0D"/>
          <w:szCs w:val="20"/>
        </w:rPr>
        <w:t xml:space="preserve">1</w:t>
      </w:r>
      <w:r>
        <w:rPr>
          <w:rFonts w:cs="Arial"/>
          <w:b/>
          <w:color w:val="0D0D0D"/>
          <w:szCs w:val="20"/>
        </w:rPr>
        <w:t xml:space="preserve">3</w:t>
      </w:r>
      <w:r>
        <w:rPr>
          <w:rFonts w:cs="Arial"/>
          <w:b/>
          <w:color w:val="0D0D0D"/>
          <w:szCs w:val="20"/>
        </w:rPr>
        <w:t xml:space="preserve">. Ponijeti komplet za evakuaciju.</w:t>
      </w:r>
    </w:p>
    <w:p w14:paraId="5F8998E7">
      <w:pPr>
        <w:spacing w:before="100" w:beforeAutospacing="1" w:after="100" w:afterAutospacing="1" w:line="240" w:lineRule="auto"/>
        <w:ind w:left="284"/>
        <w:jc w:val="both"/>
        <w:rPr>
          <w:rFonts w:cs="Arial"/>
          <w:color w:val="0D0D0D"/>
          <w:szCs w:val="20"/>
        </w:rPr>
      </w:pPr>
      <w:r>
        <w:rPr>
          <w:rFonts w:cs="Arial"/>
          <w:color w:val="0D0D0D"/>
          <w:szCs w:val="20"/>
        </w:rPr>
        <w:t xml:space="preserve">Odgovorna osoba: odgojno-obrazovni </w:t>
      </w:r>
      <w:r>
        <w:rPr>
          <w:rFonts w:cs="Arial"/>
          <w:color w:val="0D0D0D"/>
          <w:szCs w:val="20"/>
        </w:rPr>
        <w:t xml:space="preserve">djelatnici</w:t>
      </w:r>
    </w:p>
    <w:p w14:paraId="3CBBCE2E">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3.</w:t>
      </w:r>
      <w:r>
        <w:rPr>
          <w:rFonts w:eastAsia="Times New Roman" w:cs="Arial"/>
          <w:b/>
          <w:szCs w:val="20"/>
        </w:rPr>
        <w:t xml:space="preserve">1</w:t>
      </w:r>
      <w:r>
        <w:rPr>
          <w:rFonts w:eastAsia="Times New Roman" w:cs="Arial"/>
          <w:b/>
          <w:szCs w:val="20"/>
        </w:rPr>
        <w:t xml:space="preserve">4</w:t>
      </w:r>
      <w:r>
        <w:rPr>
          <w:rFonts w:eastAsia="Times New Roman" w:cs="Arial"/>
          <w:b/>
          <w:szCs w:val="20"/>
        </w:rPr>
        <w:t xml:space="preserve">. Utvrđivanje brojnog stanja učenika na zbornim mjestima te kontaktiranje onih koji nisu na zbornim mjestima. </w:t>
      </w:r>
      <w:r>
        <w:rPr>
          <w:rFonts w:eastAsia="Times New Roman" w:cs="Arial"/>
          <w:b/>
          <w:szCs w:val="20"/>
        </w:rPr>
        <w:t xml:space="preserve">Koordinacija s odgojno-obrazovnim </w:t>
      </w:r>
      <w:r>
        <w:rPr>
          <w:rFonts w:eastAsia="Times New Roman" w:cs="Arial"/>
          <w:b/>
          <w:szCs w:val="20"/>
        </w:rPr>
        <w:t xml:space="preserve">djelatnicima</w:t>
      </w:r>
      <w:r>
        <w:rPr>
          <w:rFonts w:eastAsia="Times New Roman" w:cs="Arial"/>
          <w:b/>
          <w:szCs w:val="20"/>
        </w:rPr>
        <w:t xml:space="preserve"> na drugim zbornim mjestima.</w:t>
      </w:r>
    </w:p>
    <w:p w14:paraId="0BE182A5">
      <w:pPr>
        <w:spacing w:after="0"/>
        <w:ind w:left="284"/>
        <w:jc w:val="both"/>
        <w:rPr>
          <w:rFonts w:cs="Arial"/>
          <w:szCs w:val="20"/>
        </w:rPr>
      </w:pPr>
      <w:r>
        <w:rPr>
          <w:rFonts w:cs="Arial"/>
          <w:szCs w:val="20"/>
        </w:rPr>
        <w:t xml:space="preserve">Odgovorna osoba: odgojno-obrazovni </w:t>
      </w:r>
      <w:r>
        <w:rPr>
          <w:rFonts w:cs="Arial"/>
          <w:szCs w:val="20"/>
        </w:rPr>
        <w:t xml:space="preserve">djelatnici</w:t>
      </w:r>
    </w:p>
    <w:p w14:paraId="33A790E7">
      <w:pPr>
        <w:spacing w:after="0"/>
        <w:ind w:left="284"/>
        <w:jc w:val="both"/>
        <w:rPr>
          <w:rFonts w:cs="Arial"/>
          <w:szCs w:val="20"/>
        </w:rPr>
      </w:pPr>
    </w:p>
    <w:p w14:paraId="3E6EB52D">
      <w:pPr>
        <w:spacing w:after="0"/>
        <w:ind w:left="284"/>
        <w:jc w:val="both"/>
        <w:rPr>
          <w:rFonts w:eastAsia="Times New Roman" w:cs="Arial"/>
          <w:b/>
          <w:szCs w:val="20"/>
        </w:rPr>
      </w:pPr>
      <w:r>
        <w:rPr>
          <w:rFonts w:cs="Arial"/>
          <w:b/>
          <w:szCs w:val="20"/>
        </w:rPr>
        <w:t xml:space="preserve">3.</w:t>
      </w:r>
      <w:r>
        <w:rPr>
          <w:rFonts w:cs="Arial"/>
          <w:b/>
          <w:szCs w:val="20"/>
        </w:rPr>
        <w:t xml:space="preserve">1</w:t>
      </w:r>
      <w:r>
        <w:rPr>
          <w:rFonts w:cs="Arial"/>
          <w:b/>
          <w:szCs w:val="20"/>
        </w:rPr>
        <w:t xml:space="preserve">5</w:t>
      </w:r>
      <w:r>
        <w:rPr>
          <w:rFonts w:cs="Arial"/>
          <w:b/>
          <w:szCs w:val="20"/>
        </w:rPr>
        <w:t xml:space="preserve">. </w:t>
      </w:r>
      <w:r>
        <w:rPr>
          <w:rFonts w:eastAsia="Times New Roman" w:cs="Arial"/>
          <w:b/>
          <w:szCs w:val="20"/>
        </w:rPr>
        <w:t xml:space="preserve">Koordinacija s policijom kako bi se uskladilo postupanje</w:t>
      </w:r>
      <w:r>
        <w:rPr>
          <w:rFonts w:eastAsia="Times New Roman" w:cs="Arial"/>
          <w:b/>
          <w:szCs w:val="20"/>
        </w:rPr>
        <w:t xml:space="preserve"> te omogućavanje policiji pristup video-nadzoru škole</w:t>
      </w:r>
      <w:r>
        <w:rPr>
          <w:rFonts w:eastAsia="Times New Roman" w:cs="Arial"/>
          <w:b/>
          <w:szCs w:val="20"/>
        </w:rPr>
        <w:t xml:space="preserve">.</w:t>
      </w:r>
    </w:p>
    <w:p w14:paraId="38294F39">
      <w:pPr>
        <w:spacing w:after="0"/>
        <w:ind w:left="284"/>
        <w:jc w:val="both"/>
        <w:rPr>
          <w:rFonts w:eastAsia="Times New Roman" w:cs="Arial"/>
          <w:szCs w:val="20"/>
        </w:rPr>
      </w:pPr>
    </w:p>
    <w:p w14:paraId="23D10950">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255F001B">
      <w:pPr>
        <w:spacing w:after="0"/>
        <w:ind w:left="284"/>
        <w:jc w:val="both"/>
        <w:rPr>
          <w:rFonts w:cs="Arial"/>
          <w:szCs w:val="20"/>
        </w:rPr>
      </w:pPr>
    </w:p>
    <w:p w14:paraId="4893CE92">
      <w:pPr>
        <w:spacing w:after="0"/>
        <w:ind w:left="284"/>
        <w:jc w:val="both"/>
        <w:rPr>
          <w:rFonts w:cs="Arial"/>
          <w:b/>
          <w:szCs w:val="20"/>
        </w:rPr>
      </w:pPr>
      <w:r>
        <w:rPr>
          <w:rFonts w:cs="Arial"/>
          <w:b/>
          <w:szCs w:val="20"/>
        </w:rPr>
        <w:t xml:space="preserve">3.</w:t>
      </w:r>
      <w:r>
        <w:rPr>
          <w:rFonts w:cs="Arial"/>
          <w:b/>
          <w:szCs w:val="20"/>
        </w:rPr>
        <w:t xml:space="preserve">1</w:t>
      </w:r>
      <w:r>
        <w:rPr>
          <w:rFonts w:cs="Arial"/>
          <w:b/>
          <w:szCs w:val="20"/>
        </w:rPr>
        <w:t xml:space="preserve">6</w:t>
      </w:r>
      <w:r>
        <w:rPr>
          <w:rFonts w:cs="Arial"/>
          <w:b/>
          <w:szCs w:val="20"/>
        </w:rPr>
        <w:t xml:space="preserve">. Prilikom kontakta s policijom treba pratiti njihove upute, ostati miran, izbjegavati nagle pokrete te podići ruke i raširiti prste.</w:t>
      </w:r>
      <w:r>
        <w:rPr>
          <w:rStyle w:val="Referencafusnote"/>
          <w:rFonts w:cs="Arial"/>
          <w:b/>
          <w:szCs w:val="20"/>
        </w:rPr>
        <w:footnoteReference w:customMarkFollows="0" w:id="11"/>
      </w:r>
    </w:p>
    <w:p w14:paraId="69688ACF">
      <w:pPr>
        <w:spacing w:after="0"/>
        <w:ind w:left="284"/>
        <w:jc w:val="both"/>
        <w:rPr>
          <w:rFonts w:cs="Arial"/>
          <w:szCs w:val="20"/>
        </w:rPr>
      </w:pPr>
    </w:p>
    <w:p w14:paraId="6AA203E2">
      <w:pPr>
        <w:spacing w:after="0"/>
        <w:ind w:left="284"/>
        <w:jc w:val="both"/>
        <w:rPr>
          <w:rFonts w:cs="Arial"/>
          <w:szCs w:val="20"/>
        </w:rPr>
      </w:pPr>
      <w:r>
        <w:rPr>
          <w:rFonts w:cs="Arial"/>
          <w:szCs w:val="20"/>
        </w:rPr>
        <w:t xml:space="preserve">Odgovorna osoba: svi zaposlenici škole i učenici</w:t>
      </w:r>
    </w:p>
    <w:p w14:paraId="647BE963">
      <w:pPr>
        <w:spacing w:after="0"/>
        <w:ind w:left="284"/>
        <w:jc w:val="both"/>
        <w:rPr>
          <w:rFonts w:cs="Arial"/>
          <w:b/>
          <w:szCs w:val="20"/>
        </w:rPr>
      </w:pPr>
    </w:p>
    <w:p w14:paraId="45F450F2">
      <w:pPr>
        <w:spacing w:after="0"/>
        <w:ind w:left="284"/>
        <w:jc w:val="both"/>
        <w:rPr>
          <w:rFonts w:eastAsia="Times New Roman" w:cs="Arial"/>
          <w:b/>
          <w:szCs w:val="20"/>
        </w:rPr>
      </w:pPr>
      <w:r>
        <w:rPr>
          <w:rFonts w:cs="Arial"/>
          <w:b/>
          <w:szCs w:val="20"/>
        </w:rPr>
        <w:t xml:space="preserve">3.</w:t>
      </w:r>
      <w:r>
        <w:rPr>
          <w:rFonts w:cs="Arial"/>
          <w:b/>
          <w:szCs w:val="20"/>
        </w:rPr>
        <w:t xml:space="preserve">17.</w:t>
      </w:r>
      <w:r>
        <w:rPr>
          <w:rFonts w:cs="Arial"/>
          <w:b/>
          <w:szCs w:val="20"/>
        </w:rPr>
        <w:t xml:space="preserve"> </w:t>
      </w:r>
      <w:r>
        <w:rPr>
          <w:rFonts w:eastAsia="Times New Roman" w:cs="Arial"/>
          <w:b/>
          <w:szCs w:val="20"/>
        </w:rPr>
        <w:t xml:space="preserve">Utvrđivanje ukupnog broja učenika u školi nakon incidenta </w:t>
      </w:r>
      <w:r>
        <w:rPr>
          <w:rFonts w:eastAsia="Times New Roman" w:cs="Arial"/>
          <w:b/>
          <w:szCs w:val="20"/>
        </w:rPr>
        <w:t xml:space="preserve">te</w:t>
      </w:r>
      <w:r>
        <w:rPr>
          <w:rFonts w:eastAsia="Times New Roman" w:cs="Arial"/>
          <w:b/>
          <w:szCs w:val="20"/>
        </w:rPr>
        <w:t xml:space="preserve"> poduzimanje mjera za pronalazak onih koji nedostaju.</w:t>
      </w:r>
    </w:p>
    <w:p w14:paraId="48D22848">
      <w:pPr>
        <w:spacing w:after="0"/>
        <w:ind w:left="284"/>
        <w:jc w:val="both"/>
        <w:rPr>
          <w:rFonts w:cs="Arial"/>
          <w:szCs w:val="20"/>
        </w:rPr>
      </w:pPr>
    </w:p>
    <w:p w14:paraId="4160403A">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1D017FF9">
      <w:pPr>
        <w:spacing w:after="0"/>
        <w:ind w:left="284"/>
        <w:jc w:val="both"/>
        <w:rPr>
          <w:rFonts w:cs="Arial"/>
          <w:szCs w:val="20"/>
        </w:rPr>
      </w:pPr>
    </w:p>
    <w:p w14:paraId="51CCF885">
      <w:pPr>
        <w:spacing w:after="0"/>
        <w:ind w:left="284"/>
        <w:jc w:val="both"/>
        <w:rPr>
          <w:rFonts w:cs="Arial"/>
          <w:b/>
          <w:szCs w:val="20"/>
        </w:rPr>
      </w:pPr>
      <w:r>
        <w:rPr>
          <w:rFonts w:cs="Arial"/>
          <w:b/>
          <w:szCs w:val="20"/>
        </w:rPr>
        <w:t xml:space="preserve">3.1</w:t>
      </w:r>
      <w:r>
        <w:rPr>
          <w:rFonts w:cs="Arial"/>
          <w:b/>
          <w:szCs w:val="20"/>
        </w:rPr>
        <w:t xml:space="preserve">8</w:t>
      </w:r>
      <w:r>
        <w:rPr>
          <w:rFonts w:cs="Arial"/>
          <w:b/>
          <w:szCs w:val="20"/>
        </w:rPr>
        <w:t xml:space="preserve">. Otpuštanje učenika kućama </w:t>
      </w:r>
      <w:r>
        <w:rPr>
          <w:rFonts w:cs="Arial"/>
          <w:b/>
          <w:szCs w:val="20"/>
        </w:rPr>
        <w:t xml:space="preserve">iz škole i </w:t>
      </w:r>
      <w:r>
        <w:rPr>
          <w:rFonts w:cs="Arial"/>
          <w:b/>
          <w:szCs w:val="20"/>
        </w:rPr>
        <w:t xml:space="preserve">sa </w:t>
      </w:r>
      <w:r>
        <w:rPr>
          <w:rFonts w:cs="Arial"/>
          <w:b/>
          <w:szCs w:val="20"/>
        </w:rPr>
        <w:t xml:space="preserve">zbornih mjesta</w:t>
      </w:r>
      <w:r>
        <w:rPr>
          <w:rFonts w:cs="Arial"/>
          <w:b/>
          <w:szCs w:val="20"/>
        </w:rPr>
        <w:t xml:space="preserve">.</w:t>
      </w:r>
      <w:r>
        <w:rPr>
          <w:rStyle w:val="Referencafusnote"/>
          <w:rFonts w:cs="Arial"/>
          <w:b/>
          <w:szCs w:val="20"/>
        </w:rPr>
        <w:footnoteReference w:customMarkFollows="0" w:id="12"/>
      </w:r>
    </w:p>
    <w:p w14:paraId="3F66E361">
      <w:pPr>
        <w:spacing w:after="0"/>
        <w:ind w:left="284"/>
        <w:jc w:val="both"/>
        <w:rPr>
          <w:rFonts w:cs="Arial"/>
          <w:szCs w:val="20"/>
        </w:rPr>
      </w:pPr>
    </w:p>
    <w:p w14:paraId="692DE1A5">
      <w:pPr>
        <w:spacing w:after="0"/>
        <w:ind w:left="284"/>
        <w:jc w:val="both"/>
        <w:rPr>
          <w:rFonts w:cs="Arial"/>
          <w:szCs w:val="20"/>
        </w:rPr>
      </w:pPr>
      <w:r>
        <w:rPr>
          <w:rFonts w:cs="Arial"/>
          <w:szCs w:val="20"/>
        </w:rPr>
        <w:t xml:space="preserve">Odgovorna osoba: rukovoditelj kriznom situacijom</w:t>
      </w:r>
    </w:p>
    <w:p w14:paraId="248CC464">
      <w:pPr>
        <w:spacing/>
        <w:rPr>
          <w:rStyle w:val="fontstyle01"/>
          <w:rFonts w:ascii="Arial" w:hAnsi="Arial" w:cs="Arial"/>
          <w:b/>
          <w:sz w:val="20"/>
          <w:szCs w:val="20"/>
        </w:rPr>
      </w:pPr>
    </w:p>
    <w:p w14:paraId="47570991">
      <w:pPr>
        <w:pStyle w:val="Stil2"/>
        <w:spacing/>
        <w:rPr>
          <w:rStyle w:val="fontstyle01"/>
          <w:rFonts w:ascii="Arial" w:hAnsi="Arial"/>
          <w:color w:val="FFFFFF"/>
          <w:szCs w:val="20"/>
        </w:rPr>
      </w:pPr>
      <w:bookmarkStart w:id="10" w:name="_Toc190688134"/>
      <w:r>
        <w:rPr>
          <w:rStyle w:val="fontstyle01"/>
          <w:rFonts w:ascii="Arial" w:hAnsi="Arial"/>
          <w:color w:val="FFFFFF"/>
          <w:szCs w:val="20"/>
        </w:rPr>
        <w:t xml:space="preserve">4. </w:t>
      </w:r>
      <w:r>
        <w:rPr>
          <w:rStyle w:val="fontstyle01"/>
          <w:rFonts w:ascii="Arial" w:hAnsi="Arial"/>
          <w:color w:val="FFFFFF"/>
          <w:szCs w:val="20"/>
        </w:rPr>
        <w:t xml:space="preserve">Sustav uzbunjivanja i komuniciranja</w:t>
      </w:r>
      <w:bookmarkEnd w:id="10"/>
    </w:p>
    <w:p w14:paraId="7116E653">
      <w:pPr>
        <w:spacing/>
        <w:ind w:left="284"/>
        <w:rPr>
          <w:rStyle w:val="fontstyle01"/>
          <w:rFonts w:ascii="Arial" w:hAnsi="Arial" w:cs="Arial"/>
          <w:sz w:val="20"/>
          <w:szCs w:val="20"/>
        </w:rPr>
      </w:pPr>
    </w:p>
    <w:p w14:paraId="168EF883">
      <w:pPr>
        <w:spacing/>
        <w:ind w:left="284"/>
        <w:jc w:val="both"/>
        <w:rPr>
          <w:rStyle w:val="fontstyle01"/>
          <w:rFonts w:ascii="Arial" w:hAnsi="Arial" w:cs="Arial"/>
          <w:b/>
          <w:sz w:val="20"/>
          <w:szCs w:val="20"/>
        </w:rPr>
      </w:pPr>
      <w:r>
        <w:rPr>
          <w:rStyle w:val="fontstyle01"/>
          <w:rFonts w:ascii="Arial" w:hAnsi="Arial" w:cs="Arial"/>
          <w:b/>
          <w:sz w:val="20"/>
          <w:szCs w:val="20"/>
        </w:rPr>
        <w:t xml:space="preserve">4.</w:t>
      </w:r>
      <w:r>
        <w:rPr>
          <w:rStyle w:val="fontstyle01"/>
          <w:rFonts w:ascii="Arial" w:hAnsi="Arial" w:cs="Arial"/>
          <w:b/>
          <w:sz w:val="20"/>
          <w:szCs w:val="20"/>
        </w:rPr>
        <w:t xml:space="preserve">1</w:t>
      </w:r>
      <w:r>
        <w:rPr>
          <w:rStyle w:val="fontstyle01"/>
          <w:rFonts w:ascii="Arial" w:hAnsi="Arial" w:cs="Arial"/>
          <w:b/>
          <w:sz w:val="20"/>
          <w:szCs w:val="20"/>
        </w:rPr>
        <w:t xml:space="preserve">. </w:t>
      </w:r>
      <w:r>
        <w:rPr>
          <w:rStyle w:val="fontstyle01"/>
          <w:rFonts w:ascii="Arial" w:hAnsi="Arial" w:cs="Arial"/>
          <w:b/>
          <w:sz w:val="20"/>
          <w:szCs w:val="20"/>
        </w:rPr>
        <w:t xml:space="preserve">U slučaju sigurnosnog incidenta potrebno je na unaprijed dogovoreni način upozoriti (uzbuniti) sve zaposlenike škole i učenike.</w:t>
      </w:r>
    </w:p>
    <w:p w14:paraId="05E084E6">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11570DBA">
      <w:pPr>
        <w:spacing/>
        <w:ind w:left="284"/>
        <w:rPr>
          <w:rStyle w:val="fontstyle01"/>
          <w:rFonts w:ascii="Arial" w:hAnsi="Arial" w:cs="Arial"/>
          <w:sz w:val="20"/>
          <w:szCs w:val="20"/>
        </w:rPr>
      </w:pPr>
    </w:p>
    <w:p w14:paraId="53B64574">
      <w:pPr>
        <w:spacing/>
        <w:ind w:left="284"/>
        <w:jc w:val="both"/>
        <w:rPr>
          <w:rStyle w:val="fontstyle01"/>
          <w:rFonts w:ascii="Arial" w:hAnsi="Arial" w:cs="Arial"/>
          <w:b/>
          <w:sz w:val="20"/>
          <w:szCs w:val="20"/>
        </w:rPr>
      </w:pPr>
      <w:r>
        <w:rPr>
          <w:rStyle w:val="fontstyle01"/>
          <w:rFonts w:ascii="Arial" w:hAnsi="Arial" w:cs="Arial"/>
          <w:b/>
          <w:sz w:val="20"/>
          <w:szCs w:val="20"/>
        </w:rPr>
        <w:t xml:space="preserve">4.</w:t>
      </w:r>
      <w:r>
        <w:rPr>
          <w:rStyle w:val="fontstyle01"/>
          <w:rFonts w:ascii="Arial" w:hAnsi="Arial" w:cs="Arial"/>
          <w:b/>
          <w:sz w:val="20"/>
          <w:szCs w:val="20"/>
        </w:rPr>
        <w:t xml:space="preserve">2</w:t>
      </w:r>
      <w:r>
        <w:rPr>
          <w:rStyle w:val="fontstyle01"/>
          <w:rFonts w:ascii="Arial" w:hAnsi="Arial" w:cs="Arial"/>
          <w:b/>
          <w:sz w:val="20"/>
          <w:szCs w:val="20"/>
        </w:rPr>
        <w:t xml:space="preserve">. Nakon uzbunjivanja potrebno je provjeriti radi li se o stvarnoj prijetnji te o tome</w:t>
      </w:r>
      <w:r>
        <w:rPr>
          <w:rStyle w:val="fontstyle01"/>
          <w:rFonts w:ascii="Arial" w:hAnsi="Arial" w:cs="Arial"/>
          <w:b/>
          <w:sz w:val="20"/>
          <w:szCs w:val="20"/>
        </w:rPr>
        <w:t xml:space="preserve"> obavijestiti zaposlenike škole </w:t>
      </w:r>
      <w:r>
        <w:rPr>
          <w:rStyle w:val="fontstyle01"/>
          <w:rFonts w:ascii="Arial" w:hAnsi="Arial" w:cs="Arial"/>
          <w:b/>
          <w:sz w:val="20"/>
          <w:szCs w:val="20"/>
        </w:rPr>
        <w:t xml:space="preserve">i</w:t>
      </w:r>
      <w:r>
        <w:rPr>
          <w:rStyle w:val="fontstyle01"/>
          <w:rFonts w:ascii="Arial" w:hAnsi="Arial" w:cs="Arial"/>
          <w:b/>
          <w:sz w:val="20"/>
          <w:szCs w:val="20"/>
        </w:rPr>
        <w:t xml:space="preserve"> dati smjernice za daljnje postupanje</w:t>
      </w:r>
      <w:r>
        <w:rPr>
          <w:rStyle w:val="fontstyle01"/>
          <w:rFonts w:ascii="Arial" w:hAnsi="Arial" w:cs="Arial"/>
          <w:b/>
          <w:sz w:val="20"/>
          <w:szCs w:val="20"/>
        </w:rPr>
        <w:t xml:space="preserve">. </w:t>
      </w:r>
    </w:p>
    <w:p w14:paraId="1293456A">
      <w:pPr>
        <w:spacing w:before="100" w:beforeAutospacing="1" w:after="100" w:afterAutospacing="1" w:line="240" w:lineRule="auto"/>
        <w:ind w:left="284"/>
        <w:jc w:val="both"/>
        <w:rPr>
          <w:rStyle w:val="fontstyle01"/>
          <w:rFonts w:ascii="Arial" w:hAnsi="Arial" w:cs="Arial"/>
          <w:sz w:val="20"/>
          <w:szCs w:val="20"/>
        </w:rPr>
      </w:pPr>
      <w:r>
        <w:rPr>
          <w:rStyle w:val="fontstyle01"/>
          <w:rFonts w:ascii="Arial" w:hAnsi="Arial" w:cs="Arial"/>
          <w:sz w:val="20"/>
          <w:szCs w:val="20"/>
        </w:rPr>
        <w:t xml:space="preserve">Odgovorna osoba: </w:t>
      </w:r>
      <w:r>
        <w:rPr>
          <w:rStyle w:val="fontstyle01"/>
          <w:rFonts w:ascii="Arial" w:hAnsi="Arial" w:cs="Arial"/>
          <w:sz w:val="20"/>
          <w:szCs w:val="20"/>
        </w:rPr>
        <w:t xml:space="preserve">rukovoditelj kriznom situacijom</w:t>
      </w:r>
    </w:p>
    <w:p w14:paraId="3030FD84">
      <w:pPr>
        <w:spacing/>
        <w:ind w:left="284"/>
        <w:jc w:val="both"/>
        <w:rPr>
          <w:rStyle w:val="fontstyle01"/>
          <w:rFonts w:ascii="Arial" w:hAnsi="Arial" w:cs="Arial"/>
          <w:b/>
          <w:sz w:val="20"/>
          <w:szCs w:val="20"/>
        </w:rPr>
      </w:pPr>
    </w:p>
    <w:p w14:paraId="36DAB7EB">
      <w:pPr>
        <w:spacing/>
        <w:ind w:left="284"/>
        <w:jc w:val="both"/>
        <w:rPr>
          <w:rStyle w:val="fontstyle01"/>
          <w:rFonts w:ascii="Arial" w:hAnsi="Arial" w:cs="Arial"/>
          <w:b/>
          <w:sz w:val="20"/>
          <w:szCs w:val="20"/>
        </w:rPr>
      </w:pPr>
      <w:r>
        <w:rPr>
          <w:rStyle w:val="fontstyle01"/>
          <w:rFonts w:ascii="Arial" w:hAnsi="Arial" w:cs="Arial"/>
          <w:b/>
          <w:sz w:val="20"/>
          <w:szCs w:val="20"/>
        </w:rPr>
        <w:t xml:space="preserve">4.</w:t>
      </w:r>
      <w:r>
        <w:rPr>
          <w:rStyle w:val="fontstyle01"/>
          <w:rFonts w:ascii="Arial" w:hAnsi="Arial" w:cs="Arial"/>
          <w:b/>
          <w:sz w:val="20"/>
          <w:szCs w:val="20"/>
        </w:rPr>
        <w:t xml:space="preserve">3</w:t>
      </w:r>
      <w:r>
        <w:rPr>
          <w:rStyle w:val="fontstyle01"/>
          <w:rFonts w:ascii="Arial" w:hAnsi="Arial" w:cs="Arial"/>
          <w:b/>
          <w:sz w:val="20"/>
          <w:szCs w:val="20"/>
        </w:rPr>
        <w:t xml:space="preserve">. Izvještavanje </w:t>
      </w:r>
      <w:r>
        <w:rPr>
          <w:rStyle w:val="fontstyle01"/>
          <w:rFonts w:ascii="Arial" w:hAnsi="Arial" w:cs="Arial"/>
          <w:b/>
          <w:sz w:val="20"/>
          <w:szCs w:val="20"/>
        </w:rPr>
        <w:t xml:space="preserve">hitnih</w:t>
      </w:r>
      <w:r>
        <w:rPr>
          <w:rStyle w:val="fontstyle01"/>
          <w:rFonts w:ascii="Arial" w:hAnsi="Arial" w:cs="Arial"/>
          <w:b/>
          <w:sz w:val="20"/>
          <w:szCs w:val="20"/>
        </w:rPr>
        <w:t xml:space="preserve"> službi</w:t>
      </w:r>
      <w:r>
        <w:rPr>
          <w:rStyle w:val="fontstyle01"/>
          <w:rFonts w:ascii="Arial" w:hAnsi="Arial" w:cs="Arial"/>
          <w:b/>
          <w:sz w:val="20"/>
          <w:szCs w:val="20"/>
        </w:rPr>
        <w:t xml:space="preserve"> te upoznavanje zaposlenika škole </w:t>
      </w:r>
      <w:r>
        <w:rPr>
          <w:rStyle w:val="fontstyle01"/>
          <w:rFonts w:ascii="Arial" w:hAnsi="Arial" w:cs="Arial"/>
          <w:b/>
          <w:sz w:val="20"/>
          <w:szCs w:val="20"/>
        </w:rPr>
        <w:t xml:space="preserve">da su izvještene hitne službe.</w:t>
      </w:r>
      <w:r>
        <w:rPr>
          <w:rStyle w:val="fontstyle01"/>
          <w:rFonts w:ascii="Arial" w:hAnsi="Arial" w:cs="Arial"/>
          <w:b/>
          <w:sz w:val="20"/>
          <w:szCs w:val="20"/>
        </w:rPr>
        <w:t xml:space="preserve"> Izvještavanje hitnih službi obavlja se sukladno smjernicama iz Priloga </w:t>
      </w:r>
      <w:r>
        <w:rPr>
          <w:rStyle w:val="fontstyle01"/>
          <w:rFonts w:ascii="Arial" w:hAnsi="Arial" w:cs="Arial"/>
          <w:b/>
          <w:sz w:val="20"/>
          <w:szCs w:val="20"/>
        </w:rPr>
        <w:t xml:space="preserve">4</w:t>
      </w:r>
      <w:r>
        <w:rPr>
          <w:rStyle w:val="fontstyle01"/>
          <w:rFonts w:ascii="Arial" w:hAnsi="Arial" w:cs="Arial"/>
          <w:b/>
          <w:sz w:val="20"/>
          <w:szCs w:val="20"/>
        </w:rPr>
        <w:t xml:space="preserve">.</w:t>
      </w:r>
    </w:p>
    <w:p w14:paraId="7FCE85FD">
      <w:pPr>
        <w:spacing w:before="100" w:beforeAutospacing="1" w:after="100" w:afterAutospacing="1" w:line="240" w:lineRule="auto"/>
        <w:ind w:left="284"/>
        <w:jc w:val="both"/>
        <w:rPr>
          <w:rStyle w:val="fontstyle01"/>
          <w:rFonts w:ascii="Arial" w:hAnsi="Arial" w:cs="Arial"/>
          <w:sz w:val="20"/>
          <w:szCs w:val="20"/>
        </w:rPr>
      </w:pPr>
      <w:r>
        <w:rPr>
          <w:rStyle w:val="fontstyle01"/>
          <w:rFonts w:ascii="Arial" w:hAnsi="Arial" w:cs="Arial"/>
          <w:sz w:val="20"/>
          <w:szCs w:val="20"/>
        </w:rPr>
        <w:t xml:space="preserve">Odgovorna osoba: </w:t>
      </w:r>
      <w:r>
        <w:rPr>
          <w:rStyle w:val="fontstyle01"/>
          <w:rFonts w:ascii="Arial" w:hAnsi="Arial" w:cs="Arial"/>
          <w:sz w:val="20"/>
          <w:szCs w:val="20"/>
        </w:rPr>
        <w:t xml:space="preserve">rukovoditelj kriznom situacijom</w:t>
      </w:r>
    </w:p>
    <w:p w14:paraId="30F73006">
      <w:pPr>
        <w:spacing/>
        <w:ind w:left="284"/>
        <w:jc w:val="both"/>
        <w:rPr>
          <w:rFonts w:cs="Arial"/>
          <w:b/>
          <w:color w:val="0D0D0D"/>
          <w:szCs w:val="20"/>
        </w:rPr>
      </w:pPr>
      <w:r>
        <w:rPr>
          <w:rFonts w:eastAsia="Times New Roman" w:cs="Arial"/>
          <w:b/>
          <w:szCs w:val="20"/>
        </w:rPr>
        <w:t xml:space="preserve">4.</w:t>
      </w:r>
      <w:r>
        <w:rPr>
          <w:rFonts w:eastAsia="Times New Roman" w:cs="Arial"/>
          <w:b/>
          <w:szCs w:val="20"/>
        </w:rPr>
        <w:t xml:space="preserve">4</w:t>
      </w:r>
      <w:r>
        <w:rPr>
          <w:rFonts w:eastAsia="Times New Roman" w:cs="Arial"/>
          <w:b/>
          <w:szCs w:val="20"/>
        </w:rPr>
        <w:t xml:space="preserve">. </w:t>
      </w:r>
      <w:r>
        <w:rPr>
          <w:rFonts w:eastAsia="Times New Roman" w:cs="Arial"/>
          <w:b/>
          <w:szCs w:val="20"/>
        </w:rPr>
        <w:t xml:space="preserve">U slučaju da </w:t>
      </w:r>
      <w:r>
        <w:rPr>
          <w:rFonts w:eastAsia="Times New Roman" w:cs="Arial"/>
          <w:b/>
          <w:szCs w:val="20"/>
        </w:rPr>
        <w:t xml:space="preserve">niste u kontaktu s rukovoditeljem krizne situacije</w:t>
      </w:r>
      <w:r>
        <w:rPr>
          <w:rFonts w:eastAsia="Times New Roman" w:cs="Arial"/>
          <w:b/>
          <w:szCs w:val="20"/>
        </w:rPr>
        <w:t xml:space="preserve">, p</w:t>
      </w:r>
      <w:r>
        <w:rPr>
          <w:rFonts w:eastAsia="Times New Roman" w:cs="Arial"/>
          <w:b/>
          <w:szCs w:val="20"/>
        </w:rPr>
        <w:t xml:space="preserve">oz</w:t>
      </w:r>
      <w:r>
        <w:rPr>
          <w:rFonts w:eastAsia="Times New Roman" w:cs="Arial"/>
          <w:b/>
          <w:szCs w:val="20"/>
        </w:rPr>
        <w:t xml:space="preserve">ovite</w:t>
      </w:r>
      <w:r>
        <w:rPr>
          <w:rFonts w:eastAsia="Times New Roman" w:cs="Arial"/>
          <w:b/>
          <w:szCs w:val="20"/>
        </w:rPr>
        <w:t xml:space="preserve"> hitnu službu osim ako </w:t>
      </w:r>
      <w:r>
        <w:rPr>
          <w:rFonts w:eastAsia="Times New Roman" w:cs="Arial"/>
          <w:b/>
          <w:szCs w:val="20"/>
        </w:rPr>
        <w:t xml:space="preserve">niste sigurni</w:t>
      </w:r>
      <w:r>
        <w:rPr>
          <w:rFonts w:eastAsia="Times New Roman" w:cs="Arial"/>
          <w:b/>
          <w:szCs w:val="20"/>
        </w:rPr>
        <w:t xml:space="preserve"> da</w:t>
      </w:r>
      <w:r>
        <w:rPr>
          <w:rFonts w:eastAsia="Times New Roman" w:cs="Arial"/>
          <w:b/>
          <w:szCs w:val="20"/>
        </w:rPr>
        <w:t xml:space="preserve"> ju</w:t>
      </w:r>
      <w:r>
        <w:rPr>
          <w:rFonts w:eastAsia="Times New Roman" w:cs="Arial"/>
          <w:b/>
          <w:szCs w:val="20"/>
        </w:rPr>
        <w:t xml:space="preserve"> je netko drugi već pozvao. Ne smije se pretpostaviti da je netko </w:t>
      </w:r>
      <w:r>
        <w:rPr>
          <w:rFonts w:eastAsia="Times New Roman" w:cs="Arial"/>
          <w:b/>
          <w:szCs w:val="20"/>
        </w:rPr>
        <w:t xml:space="preserve">to već učinio</w:t>
      </w:r>
      <w:r>
        <w:rPr>
          <w:rFonts w:eastAsia="Times New Roman" w:cs="Arial"/>
          <w:b/>
          <w:szCs w:val="20"/>
        </w:rPr>
        <w:t xml:space="preserve">.</w:t>
      </w:r>
    </w:p>
    <w:p w14:paraId="15FA2C6D">
      <w:pPr>
        <w:spacing w:before="100" w:beforeAutospacing="1" w:after="100" w:afterAutospacing="1" w:line="240" w:lineRule="auto"/>
        <w:ind w:left="284"/>
        <w:jc w:val="both"/>
        <w:rPr>
          <w:rFonts w:eastAsia="Times New Roman" w:cs="Arial"/>
          <w:szCs w:val="20"/>
        </w:rPr>
      </w:pPr>
      <w:r>
        <w:rPr>
          <w:rFonts w:cs="Arial"/>
          <w:color w:val="0D0D0D"/>
          <w:szCs w:val="20"/>
        </w:rPr>
        <w:t xml:space="preserve">Odgovorna</w:t>
      </w:r>
      <w:r>
        <w:rPr>
          <w:rFonts w:cs="Arial"/>
          <w:color w:val="0D0D0D"/>
          <w:szCs w:val="20"/>
        </w:rPr>
        <w:t xml:space="preserve"> osoba:</w:t>
      </w:r>
      <w:r>
        <w:rPr>
          <w:rFonts w:eastAsia="Times New Roman" w:cs="Arial"/>
          <w:szCs w:val="20"/>
        </w:rPr>
        <w:t xml:space="preserve"> svi zaposlenici škole</w:t>
      </w:r>
    </w:p>
    <w:p w14:paraId="398707B2">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4.</w:t>
      </w:r>
      <w:r>
        <w:rPr>
          <w:rFonts w:eastAsia="Times New Roman" w:cs="Arial"/>
          <w:b/>
          <w:szCs w:val="20"/>
        </w:rPr>
        <w:t xml:space="preserve">5</w:t>
      </w:r>
      <w:r>
        <w:rPr>
          <w:rFonts w:eastAsia="Times New Roman" w:cs="Arial"/>
          <w:b/>
          <w:szCs w:val="20"/>
        </w:rPr>
        <w:t xml:space="preserve">. </w:t>
      </w:r>
      <w:r>
        <w:rPr>
          <w:rFonts w:eastAsia="Times New Roman" w:cs="Arial"/>
          <w:b/>
          <w:szCs w:val="20"/>
        </w:rPr>
        <w:t xml:space="preserve">O</w:t>
      </w:r>
      <w:r>
        <w:rPr>
          <w:rFonts w:eastAsia="Times New Roman" w:cs="Arial"/>
          <w:b/>
          <w:szCs w:val="20"/>
        </w:rPr>
        <w:t xml:space="preserve"> incidentu </w:t>
      </w:r>
      <w:r>
        <w:rPr>
          <w:rFonts w:eastAsia="Times New Roman" w:cs="Arial"/>
          <w:b/>
          <w:szCs w:val="20"/>
        </w:rPr>
        <w:t xml:space="preserve">treba </w:t>
      </w:r>
      <w:r>
        <w:rPr>
          <w:rFonts w:eastAsia="Times New Roman" w:cs="Arial"/>
          <w:b/>
          <w:szCs w:val="20"/>
        </w:rPr>
        <w:t xml:space="preserve">obavijestiti susjedne institucije</w:t>
      </w:r>
      <w:r>
        <w:rPr>
          <w:rFonts w:eastAsia="Times New Roman" w:cs="Arial"/>
          <w:b/>
          <w:szCs w:val="20"/>
        </w:rPr>
        <w:t xml:space="preserve">,</w:t>
      </w:r>
      <w:r>
        <w:rPr>
          <w:rFonts w:eastAsia="Times New Roman" w:cs="Arial"/>
          <w:b/>
          <w:szCs w:val="20"/>
        </w:rPr>
        <w:t xml:space="preserve"> koje bi također mogle biti predmetom napada</w:t>
      </w:r>
      <w:r>
        <w:rPr>
          <w:rFonts w:eastAsia="Times New Roman" w:cs="Arial"/>
          <w:b/>
          <w:szCs w:val="20"/>
        </w:rPr>
        <w:t xml:space="preserve">,</w:t>
      </w:r>
      <w:r>
        <w:rPr>
          <w:rFonts w:eastAsia="Times New Roman" w:cs="Arial"/>
          <w:b/>
          <w:szCs w:val="20"/>
        </w:rPr>
        <w:t xml:space="preserve"> kako bi </w:t>
      </w:r>
      <w:r>
        <w:rPr>
          <w:rFonts w:eastAsia="Times New Roman" w:cs="Arial"/>
          <w:b/>
          <w:szCs w:val="20"/>
        </w:rPr>
        <w:t xml:space="preserve">se i tamo </w:t>
      </w:r>
      <w:r>
        <w:rPr>
          <w:rFonts w:eastAsia="Times New Roman" w:cs="Arial"/>
          <w:b/>
          <w:szCs w:val="20"/>
        </w:rPr>
        <w:t xml:space="preserve">poduzele potrebne sigurnosne mjere.</w:t>
      </w:r>
    </w:p>
    <w:p w14:paraId="0C3F170D">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w:t>
      </w:r>
      <w:r>
        <w:rPr>
          <w:rFonts w:eastAsia="Times New Roman" w:cs="Arial"/>
          <w:szCs w:val="20"/>
        </w:rPr>
        <w:t xml:space="preserve">rukovoditelj kriznom situacijom</w:t>
      </w:r>
    </w:p>
    <w:p w14:paraId="6B6409F6">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4.</w:t>
      </w:r>
      <w:r>
        <w:rPr>
          <w:rFonts w:eastAsia="Times New Roman" w:cs="Arial"/>
          <w:b/>
          <w:szCs w:val="20"/>
        </w:rPr>
        <w:t xml:space="preserve">6</w:t>
      </w:r>
      <w:r>
        <w:rPr>
          <w:rFonts w:eastAsia="Times New Roman" w:cs="Arial"/>
          <w:b/>
          <w:szCs w:val="20"/>
        </w:rPr>
        <w:t xml:space="preserve">. </w:t>
      </w:r>
      <w:r>
        <w:rPr>
          <w:rFonts w:eastAsia="Times New Roman" w:cs="Arial"/>
          <w:b/>
          <w:szCs w:val="20"/>
        </w:rPr>
        <w:t xml:space="preserve">O</w:t>
      </w:r>
      <w:r>
        <w:rPr>
          <w:rFonts w:eastAsia="Times New Roman" w:cs="Arial"/>
          <w:b/>
          <w:szCs w:val="20"/>
        </w:rPr>
        <w:t xml:space="preserve">bavijestiti nadležne osobe za zborna mjesta kako bi se mogle pripremiti za prihvat učenika </w:t>
      </w:r>
      <w:r>
        <w:rPr>
          <w:rFonts w:eastAsia="Times New Roman" w:cs="Arial"/>
          <w:b/>
          <w:szCs w:val="20"/>
        </w:rPr>
        <w:t xml:space="preserve">i</w:t>
      </w:r>
      <w:r>
        <w:rPr>
          <w:rFonts w:eastAsia="Times New Roman" w:cs="Arial"/>
          <w:b/>
          <w:szCs w:val="20"/>
        </w:rPr>
        <w:t xml:space="preserve"> osoblja škole.</w:t>
      </w:r>
    </w:p>
    <w:p w14:paraId="77DF2411">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w:t>
      </w:r>
      <w:r>
        <w:rPr>
          <w:rFonts w:eastAsia="Times New Roman" w:cs="Arial"/>
          <w:szCs w:val="20"/>
        </w:rPr>
        <w:t xml:space="preserve">rukovoditelj kriznom situacijom</w:t>
      </w:r>
    </w:p>
    <w:p w14:paraId="46778A33">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4.</w:t>
      </w:r>
      <w:r>
        <w:rPr>
          <w:rFonts w:eastAsia="Times New Roman" w:cs="Arial"/>
          <w:b/>
          <w:szCs w:val="20"/>
        </w:rPr>
        <w:t xml:space="preserve">7</w:t>
      </w:r>
      <w:r>
        <w:rPr>
          <w:rFonts w:eastAsia="Times New Roman" w:cs="Arial"/>
          <w:b/>
          <w:szCs w:val="20"/>
        </w:rPr>
        <w:t xml:space="preserve">. Održavanje jasne i pravovremene komunikacije s roditeljima i starateljima onih koji su pogođeni incidentom, kako bi bili informirani i umireni.</w:t>
      </w:r>
      <w:r>
        <w:rPr>
          <w:rStyle w:val="Referencafusnote"/>
          <w:rFonts w:eastAsia="Times New Roman" w:cs="Arial"/>
          <w:b/>
          <w:szCs w:val="20"/>
        </w:rPr>
        <w:footnoteReference w:customMarkFollows="0" w:id="13"/>
      </w:r>
    </w:p>
    <w:p w14:paraId="72FDA143">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07208646">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4.</w:t>
      </w:r>
      <w:r>
        <w:rPr>
          <w:rFonts w:eastAsia="Times New Roman" w:cs="Arial"/>
          <w:b/>
          <w:szCs w:val="20"/>
        </w:rPr>
        <w:t xml:space="preserve">8</w:t>
      </w:r>
      <w:r>
        <w:rPr>
          <w:rFonts w:eastAsia="Times New Roman" w:cs="Arial"/>
          <w:b/>
          <w:szCs w:val="20"/>
        </w:rPr>
        <w:t xml:space="preserve">. Odgovarati na upite medija, uključujući društvene mreže te voditi računa da se osigura točnost i dosljednost informacija.</w:t>
      </w:r>
      <w:r>
        <w:rPr>
          <w:rStyle w:val="Referencafusnote"/>
          <w:rFonts w:eastAsia="Times New Roman" w:cs="Arial"/>
          <w:b/>
          <w:szCs w:val="20"/>
        </w:rPr>
        <w:footnoteReference w:customMarkFollows="0" w:id="14"/>
      </w:r>
    </w:p>
    <w:p w14:paraId="05CBD385">
      <w:pPr>
        <w:spacing w:after="0"/>
        <w:ind w:left="284"/>
        <w:jc w:val="both"/>
        <w:rPr>
          <w:rFonts w:cs="Arial"/>
          <w:szCs w:val="20"/>
        </w:rPr>
      </w:pPr>
      <w:r>
        <w:rPr>
          <w:rFonts w:cs="Arial"/>
          <w:szCs w:val="20"/>
        </w:rPr>
        <w:t xml:space="preserve">Odgovorna osoba: </w:t>
      </w:r>
      <w:r>
        <w:rPr>
          <w:rFonts w:cs="Arial"/>
          <w:szCs w:val="20"/>
        </w:rPr>
        <w:t xml:space="preserve">rukovoditelj kriznom situacijom</w:t>
      </w:r>
    </w:p>
    <w:p w14:paraId="777E4F9C">
      <w:pPr>
        <w:spacing w:after="0"/>
        <w:ind w:left="284"/>
        <w:jc w:val="both"/>
        <w:rPr>
          <w:rFonts w:cs="Arial"/>
          <w:szCs w:val="20"/>
        </w:rPr>
      </w:pPr>
    </w:p>
    <w:p w14:paraId="43C0F9A6">
      <w:pPr>
        <w:spacing w:after="0"/>
        <w:ind w:left="284"/>
        <w:jc w:val="both"/>
        <w:rPr>
          <w:rFonts w:cs="Arial"/>
          <w:b/>
          <w:bCs/>
          <w:szCs w:val="20"/>
        </w:rPr>
      </w:pPr>
      <w:r>
        <w:rPr>
          <w:rFonts w:cs="Arial"/>
          <w:b/>
          <w:bCs/>
          <w:szCs w:val="20"/>
        </w:rPr>
        <w:t xml:space="preserve">4.</w:t>
      </w:r>
      <w:r>
        <w:rPr>
          <w:rFonts w:cs="Arial"/>
          <w:b/>
          <w:bCs/>
          <w:szCs w:val="20"/>
        </w:rPr>
        <w:t xml:space="preserve">9</w:t>
      </w:r>
      <w:r>
        <w:rPr>
          <w:rFonts w:cs="Arial"/>
          <w:b/>
          <w:bCs/>
          <w:szCs w:val="20"/>
        </w:rPr>
        <w:t xml:space="preserve">. Tijekom sigurnosnog incidenta rukovoditelj kriznom situacijom i osobe koje on ovlasti su jedini koji trebaju komunicirati s roditeljima, skrbnicima, medijima i drugim osobama. Svaku drugu komunikaciju treba </w:t>
      </w:r>
      <w:r>
        <w:rPr>
          <w:rFonts w:cs="Arial"/>
          <w:b/>
          <w:bCs/>
          <w:szCs w:val="20"/>
        </w:rPr>
        <w:t xml:space="preserve">ograničiti</w:t>
      </w:r>
      <w:r>
        <w:rPr>
          <w:rFonts w:cs="Arial"/>
          <w:b/>
          <w:bCs/>
          <w:szCs w:val="20"/>
        </w:rPr>
        <w:t xml:space="preserve"> kako ne bi došlo do izazivanja panike. Uslijed </w:t>
      </w:r>
      <w:r>
        <w:rPr>
          <w:rFonts w:cs="Arial"/>
          <w:b/>
          <w:bCs/>
          <w:szCs w:val="20"/>
        </w:rPr>
        <w:t xml:space="preserve">panike bi se roditelji i druge osobe mogle uputiti prema mjestu događaja i time usporiti ili onemogućiti dolazak hitnih službi ili dovesti sebe u opasnost.</w:t>
      </w:r>
    </w:p>
    <w:p w14:paraId="5D363762">
      <w:pPr>
        <w:spacing w:after="0"/>
        <w:ind w:left="284"/>
        <w:jc w:val="both"/>
        <w:rPr>
          <w:rFonts w:cs="Arial"/>
          <w:szCs w:val="20"/>
        </w:rPr>
      </w:pPr>
    </w:p>
    <w:p w14:paraId="03F7A1E4">
      <w:pPr>
        <w:spacing w:after="0"/>
        <w:ind w:left="284"/>
        <w:jc w:val="both"/>
        <w:rPr>
          <w:rFonts w:cs="Arial"/>
          <w:szCs w:val="20"/>
        </w:rPr>
      </w:pPr>
      <w:r>
        <w:rPr>
          <w:rFonts w:cs="Arial"/>
          <w:szCs w:val="20"/>
        </w:rPr>
        <w:t xml:space="preserve">Odgovorna osoba: svi zaposlenici škole</w:t>
      </w:r>
    </w:p>
    <w:p w14:paraId="2749FEC6">
      <w:pPr>
        <w:spacing w:after="0"/>
        <w:ind w:left="284"/>
        <w:jc w:val="both"/>
        <w:rPr>
          <w:rFonts w:cs="Arial"/>
          <w:szCs w:val="20"/>
        </w:rPr>
      </w:pPr>
    </w:p>
    <w:p w14:paraId="2DDCDE54">
      <w:pPr>
        <w:pStyle w:val="Stil2"/>
        <w:spacing/>
        <w:rPr/>
      </w:pPr>
      <w:bookmarkStart w:id="11" w:name="_Toc190688135"/>
      <w:r>
        <w:rPr/>
        <w:t xml:space="preserve">5. Opće odrednice</w:t>
      </w:r>
      <w:bookmarkEnd w:id="11"/>
    </w:p>
    <w:p w14:paraId="36F63C47">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Za u</w:t>
      </w:r>
      <w:r>
        <w:rPr>
          <w:rFonts w:eastAsia="Times New Roman" w:cs="Arial"/>
          <w:szCs w:val="20"/>
        </w:rPr>
        <w:t xml:space="preserve">pravljanje kriznom situacijom </w:t>
      </w:r>
      <w:r>
        <w:rPr>
          <w:rFonts w:eastAsia="Times New Roman" w:cs="Arial"/>
          <w:szCs w:val="20"/>
        </w:rPr>
        <w:t xml:space="preserve">nužno je imati situacijsku sliku. Situacijska slika opisuje zbivanje ili kontekst u kojem se nešto događa, kako bi se postiglo što bolje razumijevanje situacije. Za kreiranje situacijske slike su bitne informacije pa je nužno da svi zaposlenici škole tijekom krizne situacije o svemu što smatraju relevantnim žurno izvješćuju r</w:t>
      </w:r>
      <w:r>
        <w:rPr>
          <w:rFonts w:eastAsia="Times New Roman" w:cs="Arial"/>
          <w:szCs w:val="20"/>
        </w:rPr>
        <w:t xml:space="preserve">ukovoditelja kriznom situacijom. On treba donijeti informirane odluke koristeći svoj najbolji sud </w:t>
      </w:r>
      <w:r>
        <w:rPr>
          <w:rFonts w:eastAsia="Times New Roman" w:cs="Arial"/>
          <w:szCs w:val="20"/>
        </w:rPr>
        <w:t xml:space="preserve">temelje</w:t>
      </w:r>
      <w:r>
        <w:rPr>
          <w:rFonts w:eastAsia="Times New Roman" w:cs="Arial"/>
          <w:szCs w:val="20"/>
        </w:rPr>
        <w:t xml:space="preserve">n</w:t>
      </w:r>
      <w:r>
        <w:rPr>
          <w:rFonts w:eastAsia="Times New Roman" w:cs="Arial"/>
          <w:szCs w:val="20"/>
        </w:rPr>
        <w:t xml:space="preserve"> </w:t>
      </w:r>
      <w:r>
        <w:rPr>
          <w:rFonts w:eastAsia="Times New Roman" w:cs="Arial"/>
          <w:szCs w:val="20"/>
        </w:rPr>
        <w:t xml:space="preserve">na informacija koje su mu dostavljene</w:t>
      </w:r>
      <w:r>
        <w:rPr>
          <w:rFonts w:eastAsia="Times New Roman" w:cs="Arial"/>
          <w:szCs w:val="20"/>
        </w:rPr>
        <w:t xml:space="preserve"> ili dostupne na drugačiji način (npr. video nadzor)</w:t>
      </w:r>
      <w:r>
        <w:rPr>
          <w:rFonts w:eastAsia="Times New Roman" w:cs="Arial"/>
          <w:szCs w:val="20"/>
        </w:rPr>
        <w:t xml:space="preserve">.</w:t>
      </w:r>
    </w:p>
    <w:p w14:paraId="0470B88D">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One osobe koje tijekom krizne situacije ostanu izvan sustava komuniciranja trebaju poduzeti sve mjere da se povežu s osobama kojima je taj sustav dostupan. Ukoliko to nisu u mogućnosti, trebaju na temelju informacija koje posjeduju donijeti odluku o daljnjem postupanju.</w:t>
      </w:r>
      <w:r>
        <w:rPr>
          <w:rFonts w:eastAsia="Times New Roman" w:cs="Arial"/>
          <w:szCs w:val="20"/>
        </w:rPr>
        <w:t xml:space="preserve"> Kao pomoć u donošenju odluke kreiran je </w:t>
      </w:r>
      <w:r>
        <w:rPr>
          <w:rFonts w:eastAsia="Times New Roman" w:cs="Arial"/>
          <w:szCs w:val="20"/>
        </w:rPr>
        <w:t xml:space="preserve">Prilog 7 - Upute za učenike ili djelatnike škole u slučaju sigurnosnog incidenta u školi – individualni odgovor na prijetnju</w:t>
      </w:r>
      <w:r>
        <w:rPr>
          <w:rFonts w:eastAsia="Times New Roman" w:cs="Arial"/>
          <w:szCs w:val="20"/>
        </w:rPr>
        <w:t xml:space="preserve">.</w:t>
      </w:r>
    </w:p>
    <w:p w14:paraId="01AC2AAA">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Nakon sigurnosnog događaja, provedene vježbe ili temeljem drugih informacija potrebno je izvršiti analizu kako bi se identificirale slabosti ovog Plana. Za navedene slabosti treba pronaći sigurnosno prihvatljiva rješenja i ista treba implementirati u Plan kroz njegovo ažuriranje.</w:t>
      </w:r>
    </w:p>
    <w:p w14:paraId="697A01E0">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Ažuriranje Plana sigurnosti škole provodi se redovito sukladno točci 1.1. kako bi se isti uskladio s novom sigurnosnom prosudbom temeljenom na podacima za prethodnu školsku godinu. Plan sigurnosti škole treba se odmah ažurirati ako se identificiraju njegove slabosti.</w:t>
      </w:r>
    </w:p>
    <w:p w14:paraId="0C4D1710">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Sigurnosna prosudba i plan sigurnosti škole smatraju se dokumentom s ograničenim pristupom te podatke iz njih treba davati </w:t>
      </w:r>
      <w:r>
        <w:rPr>
          <w:rFonts w:eastAsia="Times New Roman" w:cs="Arial"/>
          <w:szCs w:val="20"/>
        </w:rPr>
        <w:t xml:space="preserve">selektivno. O</w:t>
      </w:r>
      <w:r>
        <w:rPr>
          <w:rFonts w:eastAsia="Times New Roman" w:cs="Arial"/>
          <w:szCs w:val="20"/>
        </w:rPr>
        <w:t xml:space="preserve">sobama koje su nužne za provedbu mjera predviđenih planom</w:t>
      </w:r>
      <w:r>
        <w:rPr>
          <w:rFonts w:eastAsia="Times New Roman" w:cs="Arial"/>
          <w:szCs w:val="20"/>
        </w:rPr>
        <w:t xml:space="preserve"> ustupaju se samo one informacije koje su nužne za uspješnu provedbu plana</w:t>
      </w:r>
      <w:r>
        <w:rPr>
          <w:rFonts w:eastAsia="Times New Roman" w:cs="Arial"/>
          <w:szCs w:val="20"/>
        </w:rPr>
        <w:t xml:space="preserve">.</w:t>
      </w:r>
    </w:p>
    <w:p w14:paraId="396D003E">
      <w:pPr>
        <w:spacing/>
        <w:rPr>
          <w:rFonts w:cs="Arial"/>
          <w:szCs w:val="20"/>
        </w:rPr>
      </w:pPr>
      <w:r>
        <w:rPr>
          <w:rFonts w:cs="Arial"/>
          <w:szCs w:val="20"/>
        </w:rPr>
        <w:br w:type="page"/>
      </w:r>
    </w:p>
    <w:p w14:paraId="29BBEE4C">
      <w:pPr>
        <w:pStyle w:val="Stil2"/>
        <w:spacing/>
        <w:rPr>
          <w:rStyle w:val="fontstyle01"/>
          <w:rFonts w:ascii="Arial" w:hAnsi="Arial"/>
          <w:color w:val="FFFFFF"/>
          <w:szCs w:val="20"/>
        </w:rPr>
      </w:pPr>
      <w:bookmarkStart w:id="12" w:name="_Toc190688136"/>
      <w:r>
        <w:rPr>
          <w:rStyle w:val="fontstyle01"/>
          <w:rFonts w:ascii="Arial" w:hAnsi="Arial"/>
          <w:color w:val="FFFFFF"/>
          <w:szCs w:val="20"/>
        </w:rPr>
        <w:t xml:space="preserve">Prilog 1 – Plan evakuacije </w:t>
      </w:r>
      <w:bookmarkEnd w:id="12"/>
    </w:p>
    <w:p w14:paraId="023E147F">
      <w:pPr>
        <w:spacing/>
        <w:rPr>
          <w:rStyle w:val="fontstyle01"/>
          <w:rFonts w:ascii="Arial" w:hAnsi="Arial" w:cs="Arial"/>
          <w:sz w:val="20"/>
          <w:szCs w:val="20"/>
        </w:rPr>
      </w:pPr>
      <w:r>
        <w:rPr>
          <w:rStyle w:val="fontstyle01"/>
          <w:rFonts w:ascii="Arial" w:hAnsi="Arial" w:cs="Arial"/>
          <w:sz w:val="20"/>
          <w:szCs w:val="20"/>
        </w:rPr>
        <w:t xml:space="preserve">Matična škola Šećerana</w:t>
      </w:r>
    </w:p>
    <w:p w14:paraId="2C233BEA">
      <w:pPr>
        <w:spacing/>
        <w:rPr>
          <w:rStyle w:val="fontstyle01"/>
          <w:rFonts w:ascii="Arial" w:hAnsi="Arial" w:cs="Arial"/>
          <w:sz w:val="20"/>
          <w:szCs w:val="20"/>
        </w:rPr>
      </w:pPr>
    </w:p>
    <w:p w14:paraId="44D62C9D">
      <w:pPr>
        <w:spacing/>
        <w:rPr>
          <w:rStyle w:val="fontstyle01"/>
          <w:rFonts w:ascii="Arial" w:hAnsi="Arial" w:cs="Arial"/>
          <w:sz w:val="20"/>
          <w:szCs w:val="20"/>
        </w:rPr>
      </w:pPr>
      <w:r>
        <w:rPr>
          <w:noProof/>
        </w:rPr>
        <w:drawing>
          <wp:inline>
            <wp:extent cx="5760720" cy="5008245"/>
            <wp:effectExtent xmlns:wp="http://schemas.openxmlformats.org/drawingml/2006/wordprocessingDrawing" l="0" t="0" r="0" b="1905"/>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008245"/>
                    </a:xfrm>
                    <a:prstGeom prst="rect">
                      <a:avLst/>
                    </a:prstGeom>
                  </pic:spPr>
                </pic:pic>
              </a:graphicData>
            </a:graphic>
          </wp:inline>
        </w:drawing>
      </w:r>
    </w:p>
    <w:p w14:paraId="5D18C5BC">
      <w:pPr>
        <w:spacing/>
        <w:rPr>
          <w:rStyle w:val="fontstyle01"/>
          <w:rFonts w:ascii="Arial" w:hAnsi="Arial" w:cs="Arial"/>
          <w:sz w:val="20"/>
          <w:szCs w:val="20"/>
        </w:rPr>
      </w:pPr>
    </w:p>
    <w:p w14:paraId="6D8F1E1B">
      <w:pPr>
        <w:spacing/>
        <w:rPr>
          <w:rStyle w:val="fontstyle01"/>
          <w:rFonts w:ascii="Arial" w:hAnsi="Arial" w:cs="Arial"/>
          <w:sz w:val="20"/>
          <w:szCs w:val="20"/>
        </w:rPr>
      </w:pPr>
    </w:p>
    <w:p w14:paraId="079F84FC">
      <w:pPr>
        <w:spacing/>
        <w:rPr>
          <w:rStyle w:val="fontstyle01"/>
          <w:rFonts w:ascii="Arial" w:hAnsi="Arial" w:cs="Arial"/>
          <w:sz w:val="20"/>
          <w:szCs w:val="20"/>
        </w:rPr>
      </w:pPr>
    </w:p>
    <w:p w14:paraId="3677BA16">
      <w:pPr>
        <w:spacing/>
        <w:rPr>
          <w:rStyle w:val="fontstyle01"/>
          <w:rFonts w:ascii="Arial" w:hAnsi="Arial" w:cs="Arial"/>
          <w:sz w:val="20"/>
          <w:szCs w:val="20"/>
        </w:rPr>
      </w:pPr>
    </w:p>
    <w:p w14:paraId="41FB2DA6">
      <w:pPr>
        <w:spacing/>
        <w:rPr>
          <w:rStyle w:val="fontstyle01"/>
          <w:rFonts w:ascii="Arial" w:hAnsi="Arial" w:cs="Arial"/>
          <w:sz w:val="20"/>
          <w:szCs w:val="20"/>
        </w:rPr>
      </w:pPr>
    </w:p>
    <w:p w14:paraId="6267E8E6">
      <w:pPr>
        <w:spacing/>
        <w:rPr>
          <w:rStyle w:val="fontstyle01"/>
          <w:rFonts w:ascii="Arial" w:hAnsi="Arial" w:cs="Arial"/>
          <w:sz w:val="20"/>
          <w:szCs w:val="20"/>
        </w:rPr>
      </w:pPr>
    </w:p>
    <w:p w14:paraId="12F8EBD3">
      <w:pPr>
        <w:spacing/>
        <w:rPr>
          <w:rStyle w:val="fontstyle01"/>
          <w:rFonts w:ascii="Arial" w:hAnsi="Arial" w:cs="Arial"/>
          <w:sz w:val="20"/>
          <w:szCs w:val="20"/>
        </w:rPr>
      </w:pPr>
    </w:p>
    <w:p w14:paraId="0E722EB9">
      <w:pPr>
        <w:spacing/>
        <w:rPr>
          <w:rStyle w:val="fontstyle01"/>
          <w:rFonts w:ascii="Arial" w:hAnsi="Arial" w:cs="Arial"/>
          <w:sz w:val="20"/>
          <w:szCs w:val="20"/>
        </w:rPr>
      </w:pPr>
    </w:p>
    <w:p w14:paraId="70A80C27">
      <w:pPr>
        <w:spacing/>
        <w:rPr>
          <w:rStyle w:val="fontstyle01"/>
          <w:rFonts w:ascii="Arial" w:hAnsi="Arial" w:cs="Arial"/>
          <w:sz w:val="20"/>
          <w:szCs w:val="20"/>
        </w:rPr>
      </w:pPr>
    </w:p>
    <w:p w14:paraId="36AB686E">
      <w:pPr>
        <w:spacing/>
        <w:rPr>
          <w:rStyle w:val="fontstyle01"/>
          <w:rFonts w:ascii="Arial" w:hAnsi="Arial" w:cs="Arial"/>
          <w:sz w:val="20"/>
          <w:szCs w:val="20"/>
        </w:rPr>
      </w:pPr>
    </w:p>
    <w:p w14:paraId="5FD992A0">
      <w:pPr>
        <w:spacing/>
        <w:rPr>
          <w:rStyle w:val="fontstyle01"/>
          <w:rFonts w:ascii="Arial" w:hAnsi="Arial" w:cs="Arial"/>
          <w:sz w:val="20"/>
          <w:szCs w:val="20"/>
        </w:rPr>
      </w:pPr>
    </w:p>
    <w:p w14:paraId="4F1E6238">
      <w:pPr>
        <w:spacing/>
        <w:rPr>
          <w:rStyle w:val="fontstyle01"/>
          <w:rFonts w:ascii="Arial" w:hAnsi="Arial" w:cs="Arial"/>
          <w:sz w:val="20"/>
          <w:szCs w:val="20"/>
        </w:rPr>
      </w:pPr>
      <w:r>
        <w:rPr>
          <w:rStyle w:val="fontstyle01"/>
          <w:rFonts w:ascii="Arial" w:hAnsi="Arial" w:cs="Arial"/>
          <w:sz w:val="20"/>
          <w:szCs w:val="20"/>
        </w:rPr>
        <w:t xml:space="preserve">PŠ </w:t>
      </w:r>
      <w:r>
        <w:rPr>
          <w:rStyle w:val="fontstyle01"/>
          <w:rFonts w:ascii="Arial" w:hAnsi="Arial" w:cs="Arial"/>
          <w:sz w:val="20"/>
          <w:szCs w:val="20"/>
        </w:rPr>
        <w:t xml:space="preserve">Petlovac</w:t>
      </w:r>
    </w:p>
    <w:p w14:paraId="0F9719E9">
      <w:pPr>
        <w:spacing/>
        <w:rPr>
          <w:rStyle w:val="fontstyle01"/>
          <w:rFonts w:ascii="Arial" w:hAnsi="Arial" w:cs="Arial"/>
          <w:sz w:val="20"/>
          <w:szCs w:val="20"/>
        </w:rPr>
      </w:pPr>
      <w:r>
        <w:rPr>
          <w:noProof/>
        </w:rPr>
        <w:drawing>
          <wp:inline>
            <wp:extent cx="5760720" cy="3960495"/>
            <wp:effectExtent xmlns:wp="http://schemas.openxmlformats.org/drawingml/2006/wordprocessingDrawing" l="0" t="0" r="0" b="1905"/>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60495"/>
                    </a:xfrm>
                    <a:prstGeom prst="rect">
                      <a:avLst/>
                    </a:prstGeom>
                  </pic:spPr>
                </pic:pic>
              </a:graphicData>
            </a:graphic>
          </wp:inline>
        </w:drawing>
      </w:r>
    </w:p>
    <w:p w14:paraId="029573A6">
      <w:pPr>
        <w:spacing/>
        <w:rPr>
          <w:rStyle w:val="fontstyle01"/>
          <w:rFonts w:ascii="Arial" w:hAnsi="Arial" w:cs="Arial"/>
          <w:sz w:val="20"/>
          <w:szCs w:val="20"/>
        </w:rPr>
      </w:pPr>
    </w:p>
    <w:p w14:paraId="35156583">
      <w:pPr>
        <w:spacing/>
        <w:rPr>
          <w:rStyle w:val="fontstyle01"/>
          <w:rFonts w:ascii="Arial" w:hAnsi="Arial" w:cs="Arial"/>
          <w:sz w:val="20"/>
          <w:szCs w:val="20"/>
        </w:rPr>
      </w:pPr>
    </w:p>
    <w:p w14:paraId="64EC52BB">
      <w:pPr>
        <w:spacing/>
        <w:rPr>
          <w:rStyle w:val="fontstyle01"/>
          <w:rFonts w:ascii="Arial" w:hAnsi="Arial" w:cs="Arial"/>
          <w:sz w:val="20"/>
          <w:szCs w:val="20"/>
        </w:rPr>
      </w:pPr>
    </w:p>
    <w:p w14:paraId="70E8A36E">
      <w:pPr>
        <w:spacing/>
        <w:rPr>
          <w:rStyle w:val="fontstyle01"/>
          <w:rFonts w:ascii="Arial" w:hAnsi="Arial" w:cs="Arial"/>
          <w:sz w:val="20"/>
          <w:szCs w:val="20"/>
        </w:rPr>
      </w:pPr>
    </w:p>
    <w:p w14:paraId="59C2BD7C">
      <w:pPr>
        <w:spacing/>
        <w:rPr>
          <w:rStyle w:val="fontstyle01"/>
          <w:rFonts w:ascii="Arial" w:hAnsi="Arial" w:cs="Arial"/>
          <w:sz w:val="20"/>
          <w:szCs w:val="20"/>
        </w:rPr>
      </w:pPr>
    </w:p>
    <w:p w14:paraId="61A2598B">
      <w:pPr>
        <w:spacing/>
        <w:rPr>
          <w:rStyle w:val="fontstyle01"/>
          <w:rFonts w:ascii="Arial" w:hAnsi="Arial" w:cs="Arial"/>
          <w:sz w:val="20"/>
          <w:szCs w:val="20"/>
        </w:rPr>
      </w:pPr>
    </w:p>
    <w:p w14:paraId="612BADDA">
      <w:pPr>
        <w:spacing/>
        <w:rPr>
          <w:rStyle w:val="fontstyle01"/>
          <w:rFonts w:ascii="Arial" w:hAnsi="Arial" w:cs="Arial"/>
          <w:sz w:val="20"/>
          <w:szCs w:val="20"/>
        </w:rPr>
      </w:pPr>
    </w:p>
    <w:p w14:paraId="5CCBC93D">
      <w:pPr>
        <w:spacing/>
        <w:rPr>
          <w:rStyle w:val="fontstyle01"/>
          <w:rFonts w:ascii="Arial" w:hAnsi="Arial" w:cs="Arial"/>
          <w:sz w:val="20"/>
          <w:szCs w:val="20"/>
        </w:rPr>
      </w:pPr>
    </w:p>
    <w:p w14:paraId="7C324806">
      <w:pPr>
        <w:spacing/>
        <w:rPr>
          <w:rStyle w:val="fontstyle01"/>
          <w:rFonts w:ascii="Arial" w:hAnsi="Arial" w:cs="Arial"/>
          <w:sz w:val="20"/>
          <w:szCs w:val="20"/>
        </w:rPr>
      </w:pPr>
    </w:p>
    <w:p w14:paraId="56C6DBC3">
      <w:pPr>
        <w:spacing/>
        <w:rPr>
          <w:rStyle w:val="fontstyle01"/>
          <w:rFonts w:ascii="Arial" w:hAnsi="Arial" w:cs="Arial"/>
          <w:sz w:val="20"/>
          <w:szCs w:val="20"/>
        </w:rPr>
      </w:pPr>
    </w:p>
    <w:p w14:paraId="1202DE52">
      <w:pPr>
        <w:spacing/>
        <w:rPr>
          <w:rStyle w:val="fontstyle01"/>
          <w:rFonts w:ascii="Arial" w:hAnsi="Arial" w:cs="Arial"/>
          <w:sz w:val="20"/>
          <w:szCs w:val="20"/>
        </w:rPr>
      </w:pPr>
    </w:p>
    <w:p w14:paraId="0F717BC3">
      <w:pPr>
        <w:spacing/>
        <w:rPr>
          <w:rStyle w:val="fontstyle01"/>
          <w:rFonts w:ascii="Arial" w:hAnsi="Arial" w:cs="Arial"/>
          <w:sz w:val="20"/>
          <w:szCs w:val="20"/>
        </w:rPr>
      </w:pPr>
    </w:p>
    <w:p w14:paraId="61804A5C">
      <w:pPr>
        <w:spacing/>
        <w:rPr>
          <w:rStyle w:val="fontstyle01"/>
          <w:rFonts w:ascii="Arial" w:hAnsi="Arial" w:cs="Arial"/>
          <w:sz w:val="20"/>
          <w:szCs w:val="20"/>
        </w:rPr>
      </w:pPr>
    </w:p>
    <w:p w14:paraId="65D5E488">
      <w:pPr>
        <w:spacing/>
        <w:rPr>
          <w:rStyle w:val="fontstyle01"/>
          <w:rFonts w:ascii="Arial" w:hAnsi="Arial" w:cs="Arial"/>
          <w:sz w:val="20"/>
          <w:szCs w:val="20"/>
        </w:rPr>
      </w:pPr>
    </w:p>
    <w:p w14:paraId="61483D5F">
      <w:pPr>
        <w:spacing/>
        <w:rPr>
          <w:rStyle w:val="fontstyle01"/>
          <w:rFonts w:ascii="Arial" w:hAnsi="Arial" w:cs="Arial"/>
          <w:sz w:val="20"/>
          <w:szCs w:val="20"/>
        </w:rPr>
      </w:pPr>
    </w:p>
    <w:p w14:paraId="382355C0">
      <w:pPr>
        <w:spacing/>
        <w:rPr>
          <w:rStyle w:val="fontstyle01"/>
          <w:rFonts w:ascii="Arial" w:hAnsi="Arial" w:cs="Arial"/>
          <w:sz w:val="20"/>
          <w:szCs w:val="20"/>
        </w:rPr>
      </w:pPr>
    </w:p>
    <w:p w14:paraId="384A35D6">
      <w:pPr>
        <w:spacing/>
        <w:rPr>
          <w:rStyle w:val="fontstyle01"/>
          <w:rFonts w:ascii="Arial" w:hAnsi="Arial" w:cs="Arial"/>
          <w:sz w:val="20"/>
          <w:szCs w:val="20"/>
        </w:rPr>
      </w:pPr>
    </w:p>
    <w:p w14:paraId="27CA2F32">
      <w:pPr>
        <w:spacing/>
        <w:rPr>
          <w:rStyle w:val="fontstyle01"/>
          <w:rFonts w:ascii="Arial" w:hAnsi="Arial" w:cs="Arial"/>
          <w:sz w:val="20"/>
          <w:szCs w:val="20"/>
        </w:rPr>
      </w:pPr>
    </w:p>
    <w:p w14:paraId="178E1D19">
      <w:pPr>
        <w:spacing/>
        <w:rPr>
          <w:rStyle w:val="fontstyle01"/>
          <w:rFonts w:ascii="Arial" w:hAnsi="Arial" w:cs="Arial"/>
          <w:sz w:val="20"/>
          <w:szCs w:val="20"/>
        </w:rPr>
      </w:pPr>
      <w:r>
        <w:rPr>
          <w:rStyle w:val="fontstyle01"/>
          <w:rFonts w:ascii="Arial" w:hAnsi="Arial" w:cs="Arial"/>
          <w:sz w:val="20"/>
          <w:szCs w:val="20"/>
        </w:rPr>
        <w:t xml:space="preserve">PŠ </w:t>
      </w:r>
      <w:r>
        <w:rPr>
          <w:rStyle w:val="fontstyle01"/>
          <w:rFonts w:ascii="Arial" w:hAnsi="Arial" w:cs="Arial"/>
          <w:sz w:val="20"/>
          <w:szCs w:val="20"/>
        </w:rPr>
        <w:t xml:space="preserve">Branjin</w:t>
      </w:r>
      <w:r>
        <w:rPr>
          <w:rStyle w:val="fontstyle01"/>
          <w:rFonts w:ascii="Arial" w:hAnsi="Arial" w:cs="Arial"/>
          <w:sz w:val="20"/>
          <w:szCs w:val="20"/>
        </w:rPr>
        <w:t xml:space="preserve"> Vrh</w:t>
      </w:r>
    </w:p>
    <w:p w14:paraId="6F6F9E53">
      <w:pPr>
        <w:spacing/>
        <w:rPr>
          <w:rStyle w:val="fontstyle01"/>
          <w:rFonts w:ascii="Arial" w:hAnsi="Arial" w:cs="Arial"/>
          <w:sz w:val="20"/>
          <w:szCs w:val="20"/>
        </w:rPr>
      </w:pPr>
    </w:p>
    <w:p w14:paraId="6809E26D">
      <w:pPr>
        <w:spacing/>
        <w:rPr>
          <w:rStyle w:val="fontstyle01"/>
          <w:rFonts w:ascii="Arial" w:hAnsi="Arial" w:cs="Arial"/>
          <w:sz w:val="20"/>
          <w:szCs w:val="20"/>
        </w:rPr>
      </w:pPr>
      <w:r>
        <w:rPr>
          <w:noProof/>
        </w:rPr>
        <w:drawing>
          <wp:inline>
            <wp:extent cx="5760720" cy="4321175"/>
            <wp:effectExtent xmlns:wp="http://schemas.openxmlformats.org/drawingml/2006/wordprocessingDrawing" l="0" t="0" r="0" b="3175"/>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pic:spPr>
                </pic:pic>
              </a:graphicData>
            </a:graphic>
          </wp:inline>
        </w:drawing>
      </w:r>
    </w:p>
    <w:p w14:paraId="64B28F52">
      <w:pPr>
        <w:spacing/>
        <w:rPr>
          <w:rStyle w:val="fontstyle01"/>
          <w:rFonts w:ascii="Arial" w:hAnsi="Arial" w:cs="Arial"/>
          <w:sz w:val="20"/>
          <w:szCs w:val="20"/>
        </w:rPr>
      </w:pPr>
    </w:p>
    <w:p w14:paraId="471503EE">
      <w:pPr>
        <w:spacing/>
        <w:rPr>
          <w:rStyle w:val="fontstyle01"/>
          <w:rFonts w:ascii="Arial" w:hAnsi="Arial" w:cs="Arial"/>
          <w:sz w:val="20"/>
          <w:szCs w:val="20"/>
        </w:rPr>
      </w:pPr>
    </w:p>
    <w:p w14:paraId="40769A17">
      <w:pPr>
        <w:spacing/>
        <w:rPr>
          <w:rStyle w:val="fontstyle01"/>
          <w:rFonts w:ascii="Arial" w:hAnsi="Arial" w:cs="Arial"/>
          <w:sz w:val="20"/>
          <w:szCs w:val="20"/>
        </w:rPr>
      </w:pPr>
    </w:p>
    <w:p w14:paraId="6F77860E">
      <w:pPr>
        <w:spacing/>
        <w:rPr>
          <w:rStyle w:val="fontstyle01"/>
          <w:rFonts w:ascii="Arial" w:hAnsi="Arial" w:cs="Arial"/>
          <w:sz w:val="20"/>
          <w:szCs w:val="20"/>
        </w:rPr>
      </w:pPr>
    </w:p>
    <w:p w14:paraId="6963BB63">
      <w:pPr>
        <w:spacing/>
        <w:rPr>
          <w:rStyle w:val="fontstyle01"/>
          <w:rFonts w:ascii="Arial" w:hAnsi="Arial" w:cs="Arial"/>
          <w:sz w:val="20"/>
          <w:szCs w:val="20"/>
        </w:rPr>
      </w:pPr>
    </w:p>
    <w:p w14:paraId="791A8DC4">
      <w:pPr>
        <w:spacing/>
        <w:rPr>
          <w:rStyle w:val="fontstyle01"/>
          <w:rFonts w:ascii="Arial" w:hAnsi="Arial" w:cs="Arial"/>
          <w:sz w:val="20"/>
          <w:szCs w:val="20"/>
        </w:rPr>
      </w:pPr>
    </w:p>
    <w:p w14:paraId="2769F57F">
      <w:pPr>
        <w:spacing/>
        <w:rPr>
          <w:rStyle w:val="fontstyle01"/>
          <w:rFonts w:ascii="Arial" w:hAnsi="Arial" w:cs="Arial"/>
          <w:sz w:val="20"/>
          <w:szCs w:val="20"/>
        </w:rPr>
      </w:pPr>
    </w:p>
    <w:p w14:paraId="269E953F">
      <w:pPr>
        <w:spacing/>
        <w:rPr>
          <w:rStyle w:val="fontstyle01"/>
          <w:rFonts w:ascii="Arial" w:hAnsi="Arial" w:cs="Arial"/>
          <w:sz w:val="20"/>
          <w:szCs w:val="20"/>
        </w:rPr>
      </w:pPr>
    </w:p>
    <w:p w14:paraId="50408D15">
      <w:pPr>
        <w:spacing/>
        <w:rPr>
          <w:rStyle w:val="fontstyle01"/>
          <w:rFonts w:ascii="Arial" w:hAnsi="Arial" w:cs="Arial"/>
          <w:sz w:val="20"/>
          <w:szCs w:val="20"/>
        </w:rPr>
      </w:pPr>
    </w:p>
    <w:p w14:paraId="2D3CC904">
      <w:pPr>
        <w:spacing/>
        <w:rPr>
          <w:rStyle w:val="fontstyle01"/>
          <w:rFonts w:ascii="Arial" w:hAnsi="Arial" w:cs="Arial"/>
          <w:sz w:val="20"/>
          <w:szCs w:val="20"/>
        </w:rPr>
      </w:pPr>
    </w:p>
    <w:p w14:paraId="4AC40010">
      <w:pPr>
        <w:spacing/>
        <w:rPr>
          <w:rStyle w:val="fontstyle01"/>
          <w:rFonts w:ascii="Arial" w:hAnsi="Arial" w:cs="Arial"/>
          <w:sz w:val="20"/>
          <w:szCs w:val="20"/>
        </w:rPr>
      </w:pPr>
    </w:p>
    <w:p w14:paraId="1C9FC7D0">
      <w:pPr>
        <w:spacing/>
        <w:rPr>
          <w:rStyle w:val="fontstyle01"/>
          <w:rFonts w:ascii="Arial" w:hAnsi="Arial" w:cs="Arial"/>
          <w:sz w:val="20"/>
          <w:szCs w:val="20"/>
        </w:rPr>
      </w:pPr>
    </w:p>
    <w:p w14:paraId="69E0407A">
      <w:pPr>
        <w:spacing/>
        <w:rPr>
          <w:rStyle w:val="fontstyle01"/>
          <w:rFonts w:ascii="Arial" w:hAnsi="Arial" w:cs="Arial"/>
          <w:sz w:val="20"/>
          <w:szCs w:val="20"/>
        </w:rPr>
      </w:pPr>
    </w:p>
    <w:p w14:paraId="3964CEB7">
      <w:pPr>
        <w:spacing/>
        <w:rPr>
          <w:rStyle w:val="fontstyle01"/>
          <w:rFonts w:ascii="Arial" w:hAnsi="Arial" w:cs="Arial"/>
          <w:sz w:val="20"/>
          <w:szCs w:val="20"/>
        </w:rPr>
      </w:pPr>
      <w:r>
        <w:rPr>
          <w:rStyle w:val="fontstyle01"/>
          <w:rFonts w:ascii="Arial" w:hAnsi="Arial" w:cs="Arial"/>
          <w:sz w:val="20"/>
          <w:szCs w:val="20"/>
        </w:rPr>
        <w:t xml:space="preserve">PŠ Baranjsko Petrovo Selo</w:t>
      </w:r>
    </w:p>
    <w:p w14:paraId="5D62DEAF">
      <w:pPr>
        <w:spacing/>
        <w:rPr>
          <w:rStyle w:val="fontstyle01"/>
          <w:rFonts w:ascii="Arial" w:hAnsi="Arial" w:cs="Arial"/>
          <w:sz w:val="20"/>
          <w:szCs w:val="20"/>
        </w:rPr>
      </w:pPr>
      <w:r>
        <w:rPr>
          <w:noProof/>
        </w:rPr>
        <w:drawing>
          <wp:inline>
            <wp:extent cx="5760720" cy="4741545"/>
            <wp:effectExtent xmlns:wp="http://schemas.openxmlformats.org/drawingml/2006/wordprocessingDrawing" l="0" t="0" r="0"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41545"/>
                    </a:xfrm>
                    <a:prstGeom prst="rect">
                      <a:avLst/>
                    </a:prstGeom>
                  </pic:spPr>
                </pic:pic>
              </a:graphicData>
            </a:graphic>
          </wp:inline>
        </w:drawing>
      </w:r>
    </w:p>
    <w:p w14:paraId="3B5FCE59">
      <w:pPr>
        <w:spacing/>
        <w:rPr>
          <w:rStyle w:val="fontstyle01"/>
          <w:rFonts w:ascii="Arial" w:hAnsi="Arial" w:cs="Arial"/>
          <w:sz w:val="20"/>
          <w:szCs w:val="20"/>
        </w:rPr>
      </w:pPr>
    </w:p>
    <w:p w14:paraId="3AC20E4A">
      <w:pPr>
        <w:spacing/>
        <w:rPr>
          <w:rStyle w:val="fontstyle01"/>
          <w:rFonts w:ascii="Arial" w:hAnsi="Arial" w:cs="Arial"/>
          <w:sz w:val="20"/>
          <w:szCs w:val="20"/>
        </w:rPr>
      </w:pPr>
      <w:r>
        <w:rPr>
          <w:rStyle w:val="fontstyle01"/>
          <w:rFonts w:ascii="Arial" w:hAnsi="Arial" w:cs="Arial"/>
          <w:sz w:val="20"/>
          <w:szCs w:val="20"/>
        </w:rPr>
        <w:br w:type="page"/>
      </w:r>
      <w:r>
        <w:rPr>
          <w:noProof/>
        </w:rPr>
        <w:drawing>
          <wp:inline>
            <wp:extent cx="5760720" cy="5191125"/>
            <wp:effectExtent xmlns:wp="http://schemas.openxmlformats.org/drawingml/2006/wordprocessingDrawing" l="0" t="0" r="0" b="9525"/>
            <wp:docPr id="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91125"/>
                    </a:xfrm>
                    <a:prstGeom prst="rect">
                      <a:avLst/>
                    </a:prstGeom>
                  </pic:spPr>
                </pic:pic>
              </a:graphicData>
            </a:graphic>
          </wp:inline>
        </w:drawing>
      </w:r>
    </w:p>
    <w:p w14:paraId="59B7B2AC">
      <w:pPr>
        <w:spacing/>
        <w:rPr>
          <w:rStyle w:val="fontstyle01"/>
          <w:rFonts w:ascii="Arial" w:hAnsi="Arial" w:cs="Arial"/>
          <w:sz w:val="20"/>
          <w:szCs w:val="20"/>
        </w:rPr>
      </w:pPr>
    </w:p>
    <w:p w14:paraId="108EEEF3">
      <w:pPr>
        <w:spacing/>
        <w:rPr>
          <w:rStyle w:val="fontstyle01"/>
          <w:rFonts w:ascii="Arial" w:hAnsi="Arial" w:cs="Arial"/>
          <w:sz w:val="20"/>
          <w:szCs w:val="20"/>
        </w:rPr>
      </w:pPr>
    </w:p>
    <w:p w14:paraId="5F8B95C8">
      <w:pPr>
        <w:spacing/>
        <w:rPr>
          <w:rStyle w:val="fontstyle01"/>
          <w:rFonts w:ascii="Arial" w:hAnsi="Arial" w:cs="Arial"/>
          <w:sz w:val="20"/>
          <w:szCs w:val="20"/>
        </w:rPr>
      </w:pPr>
    </w:p>
    <w:p w14:paraId="147B3DE5">
      <w:pPr>
        <w:spacing/>
        <w:rPr>
          <w:rStyle w:val="fontstyle01"/>
          <w:rFonts w:ascii="Arial" w:hAnsi="Arial" w:cs="Arial"/>
          <w:sz w:val="20"/>
          <w:szCs w:val="20"/>
        </w:rPr>
      </w:pPr>
    </w:p>
    <w:p w14:paraId="0987CBD5">
      <w:pPr>
        <w:spacing/>
        <w:rPr>
          <w:rStyle w:val="fontstyle01"/>
          <w:rFonts w:ascii="Arial" w:hAnsi="Arial" w:cs="Arial"/>
          <w:sz w:val="20"/>
          <w:szCs w:val="20"/>
        </w:rPr>
      </w:pPr>
    </w:p>
    <w:p w14:paraId="4A743651">
      <w:pPr>
        <w:spacing/>
        <w:rPr>
          <w:rStyle w:val="fontstyle01"/>
          <w:rFonts w:ascii="Arial" w:hAnsi="Arial" w:cs="Arial"/>
          <w:sz w:val="20"/>
          <w:szCs w:val="20"/>
        </w:rPr>
      </w:pPr>
    </w:p>
    <w:p w14:paraId="35F1B910">
      <w:pPr>
        <w:spacing/>
        <w:rPr>
          <w:rStyle w:val="fontstyle01"/>
          <w:rFonts w:ascii="Arial" w:hAnsi="Arial" w:cs="Arial"/>
          <w:sz w:val="20"/>
          <w:szCs w:val="20"/>
        </w:rPr>
      </w:pPr>
    </w:p>
    <w:p w14:paraId="0DCB84BE">
      <w:pPr>
        <w:spacing/>
        <w:rPr>
          <w:rStyle w:val="fontstyle01"/>
          <w:rFonts w:ascii="Arial" w:hAnsi="Arial" w:cs="Arial"/>
          <w:sz w:val="20"/>
          <w:szCs w:val="20"/>
        </w:rPr>
      </w:pPr>
    </w:p>
    <w:p w14:paraId="24F8B5E7">
      <w:pPr>
        <w:spacing/>
        <w:rPr>
          <w:rStyle w:val="fontstyle01"/>
          <w:rFonts w:ascii="Arial" w:hAnsi="Arial" w:cs="Arial"/>
          <w:sz w:val="20"/>
          <w:szCs w:val="20"/>
        </w:rPr>
      </w:pPr>
    </w:p>
    <w:p w14:paraId="316D3C09">
      <w:pPr>
        <w:spacing/>
        <w:rPr>
          <w:rStyle w:val="fontstyle01"/>
          <w:rFonts w:ascii="Arial" w:hAnsi="Arial" w:cs="Arial"/>
          <w:sz w:val="20"/>
          <w:szCs w:val="20"/>
        </w:rPr>
      </w:pPr>
    </w:p>
    <w:p w14:paraId="432C2339">
      <w:pPr>
        <w:spacing/>
        <w:rPr>
          <w:rStyle w:val="fontstyle01"/>
          <w:rFonts w:ascii="Arial" w:hAnsi="Arial" w:cs="Arial"/>
          <w:sz w:val="20"/>
          <w:szCs w:val="20"/>
        </w:rPr>
      </w:pPr>
    </w:p>
    <w:p w14:paraId="0F20DCD4">
      <w:pPr>
        <w:spacing/>
        <w:rPr>
          <w:rStyle w:val="fontstyle01"/>
          <w:rFonts w:ascii="Arial" w:hAnsi="Arial" w:cs="Arial"/>
          <w:sz w:val="20"/>
          <w:szCs w:val="20"/>
        </w:rPr>
      </w:pPr>
    </w:p>
    <w:p w14:paraId="5BAC034E">
      <w:pPr>
        <w:spacing/>
        <w:rPr>
          <w:rStyle w:val="fontstyle01"/>
          <w:rFonts w:ascii="Arial" w:hAnsi="Arial" w:cs="Arial"/>
          <w:sz w:val="20"/>
          <w:szCs w:val="20"/>
        </w:rPr>
      </w:pPr>
    </w:p>
    <w:p w14:paraId="4FEF684A">
      <w:pPr>
        <w:spacing/>
        <w:rPr>
          <w:rStyle w:val="fontstyle01"/>
          <w:rFonts w:ascii="Arial" w:hAnsi="Arial" w:cs="Arial"/>
          <w:sz w:val="20"/>
          <w:szCs w:val="20"/>
        </w:rPr>
      </w:pPr>
    </w:p>
    <w:p w14:paraId="09384A0D">
      <w:pPr>
        <w:spacing/>
        <w:rPr>
          <w:rStyle w:val="fontstyle01"/>
          <w:rFonts w:ascii="Arial" w:hAnsi="Arial" w:cs="Arial"/>
          <w:sz w:val="20"/>
          <w:szCs w:val="20"/>
        </w:rPr>
      </w:pPr>
      <w:r>
        <w:rPr>
          <w:rStyle w:val="fontstyle01"/>
          <w:rFonts w:ascii="Arial" w:hAnsi="Arial" w:cs="Arial"/>
          <w:sz w:val="20"/>
          <w:szCs w:val="20"/>
        </w:rPr>
        <w:t xml:space="preserve">PŠ </w:t>
      </w:r>
      <w:r>
        <w:rPr>
          <w:rStyle w:val="fontstyle01"/>
          <w:rFonts w:ascii="Arial" w:hAnsi="Arial" w:cs="Arial"/>
          <w:sz w:val="20"/>
          <w:szCs w:val="20"/>
        </w:rPr>
        <w:t xml:space="preserve">Torjanci</w:t>
      </w:r>
    </w:p>
    <w:p w14:paraId="6C699E8A">
      <w:pPr>
        <w:spacing/>
        <w:rPr>
          <w:rStyle w:val="fontstyle01"/>
          <w:rFonts w:ascii="Arial" w:hAnsi="Arial" w:cs="Arial"/>
          <w:sz w:val="20"/>
          <w:szCs w:val="20"/>
        </w:rPr>
      </w:pPr>
    </w:p>
    <w:p w14:paraId="10FB7C0F">
      <w:pPr>
        <w:spacing/>
        <w:rPr>
          <w:rStyle w:val="fontstyle01"/>
          <w:rFonts w:ascii="Arial" w:hAnsi="Arial" w:cs="Arial"/>
          <w:sz w:val="20"/>
          <w:szCs w:val="20"/>
        </w:rPr>
      </w:pPr>
    </w:p>
    <w:p w14:paraId="57E37FEB">
      <w:pPr>
        <w:pStyle w:val="StandardWeb"/>
        <w:spacing/>
        <w:rPr/>
      </w:pPr>
      <w:r>
        <w:rPr>
          <w:noProof/>
        </w:rPr>
        <w:drawing>
          <wp:inline>
            <wp:extent cx="5429114" cy="3991309"/>
            <wp:effectExtent xmlns:wp="http://schemas.openxmlformats.org/drawingml/2006/wordprocessingDrawing" l="0" t="0" r="635" b="0"/>
            <wp:docPr id="1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114" cy="3991309"/>
                    </a:xfrm>
                    <a:prstGeom prst="rect">
                      <a:avLst/>
                    </a:prstGeom>
                  </pic:spPr>
                </pic:pic>
              </a:graphicData>
            </a:graphic>
          </wp:inline>
        </w:drawing>
      </w:r>
    </w:p>
    <w:p w14:paraId="2F4210F7">
      <w:pPr>
        <w:spacing/>
        <w:rPr>
          <w:rStyle w:val="fontstyle01"/>
          <w:rFonts w:ascii="Arial" w:hAnsi="Arial" w:cs="Arial"/>
          <w:sz w:val="20"/>
          <w:szCs w:val="20"/>
        </w:rPr>
      </w:pPr>
    </w:p>
    <w:p w14:paraId="30781159">
      <w:pPr>
        <w:spacing/>
        <w:rPr>
          <w:rStyle w:val="fontstyle01"/>
          <w:rFonts w:ascii="Arial" w:hAnsi="Arial" w:cs="Arial"/>
          <w:sz w:val="20"/>
          <w:szCs w:val="20"/>
        </w:rPr>
      </w:pPr>
    </w:p>
    <w:p w14:paraId="34368473">
      <w:pPr>
        <w:spacing/>
        <w:rPr>
          <w:rStyle w:val="fontstyle01"/>
          <w:rFonts w:ascii="Arial" w:hAnsi="Arial" w:cs="Arial"/>
          <w:sz w:val="20"/>
          <w:szCs w:val="20"/>
        </w:rPr>
      </w:pPr>
    </w:p>
    <w:p w14:paraId="22AECF66">
      <w:pPr>
        <w:spacing/>
        <w:rPr>
          <w:rStyle w:val="fontstyle01"/>
          <w:rFonts w:ascii="Arial" w:hAnsi="Arial" w:cs="Arial"/>
          <w:sz w:val="20"/>
          <w:szCs w:val="20"/>
        </w:rPr>
      </w:pPr>
    </w:p>
    <w:p w14:paraId="2006C55F">
      <w:pPr>
        <w:spacing/>
        <w:rPr>
          <w:rStyle w:val="fontstyle01"/>
          <w:rFonts w:ascii="Arial" w:hAnsi="Arial" w:cs="Arial"/>
          <w:sz w:val="20"/>
          <w:szCs w:val="20"/>
        </w:rPr>
      </w:pPr>
    </w:p>
    <w:p w14:paraId="1E0442CF">
      <w:pPr>
        <w:spacing/>
        <w:rPr>
          <w:rStyle w:val="fontstyle01"/>
          <w:rFonts w:ascii="Arial" w:hAnsi="Arial" w:cs="Arial"/>
          <w:sz w:val="20"/>
          <w:szCs w:val="20"/>
        </w:rPr>
      </w:pPr>
    </w:p>
    <w:p w14:paraId="6D6A117F">
      <w:pPr>
        <w:spacing/>
        <w:rPr>
          <w:rStyle w:val="fontstyle01"/>
          <w:rFonts w:ascii="Arial" w:hAnsi="Arial" w:cs="Arial"/>
          <w:sz w:val="20"/>
          <w:szCs w:val="20"/>
        </w:rPr>
      </w:pPr>
    </w:p>
    <w:p w14:paraId="1BFDA526">
      <w:pPr>
        <w:spacing/>
        <w:rPr>
          <w:rStyle w:val="fontstyle01"/>
          <w:rFonts w:ascii="Arial" w:hAnsi="Arial" w:cs="Arial"/>
          <w:sz w:val="20"/>
          <w:szCs w:val="20"/>
        </w:rPr>
      </w:pPr>
    </w:p>
    <w:p w14:paraId="06765A68">
      <w:pPr>
        <w:spacing/>
        <w:rPr>
          <w:rStyle w:val="fontstyle01"/>
          <w:rFonts w:ascii="Arial" w:hAnsi="Arial" w:cs="Arial"/>
          <w:sz w:val="20"/>
          <w:szCs w:val="20"/>
        </w:rPr>
      </w:pPr>
    </w:p>
    <w:p w14:paraId="3FEB2C26">
      <w:pPr>
        <w:spacing/>
        <w:rPr>
          <w:rStyle w:val="fontstyle01"/>
          <w:rFonts w:ascii="Arial" w:hAnsi="Arial" w:cs="Arial"/>
          <w:sz w:val="20"/>
          <w:szCs w:val="20"/>
        </w:rPr>
      </w:pPr>
    </w:p>
    <w:p w14:paraId="55E78821">
      <w:pPr>
        <w:spacing/>
        <w:rPr>
          <w:rStyle w:val="fontstyle01"/>
          <w:rFonts w:ascii="Arial" w:hAnsi="Arial" w:cs="Arial"/>
          <w:sz w:val="20"/>
          <w:szCs w:val="20"/>
        </w:rPr>
      </w:pPr>
    </w:p>
    <w:p w14:paraId="6EB7E088">
      <w:pPr>
        <w:spacing/>
        <w:rPr>
          <w:rStyle w:val="fontstyle01"/>
          <w:rFonts w:ascii="Arial" w:hAnsi="Arial" w:cs="Arial"/>
          <w:sz w:val="20"/>
          <w:szCs w:val="20"/>
        </w:rPr>
      </w:pPr>
    </w:p>
    <w:p w14:paraId="79ABF56C">
      <w:pPr>
        <w:pStyle w:val="StandardWeb"/>
        <w:spacing/>
        <w:rPr/>
      </w:pPr>
      <w:r>
        <w:rPr>
          <w:noProof/>
        </w:rPr>
        <w:drawing>
          <wp:inline>
            <wp:extent cx="5123989" cy="3654283"/>
            <wp:effectExtent xmlns:wp="http://schemas.openxmlformats.org/drawingml/2006/wordprocessingDrawing" l="0" t="0" r="635" b="381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3989" cy="3654283"/>
                    </a:xfrm>
                    <a:prstGeom prst="rect">
                      <a:avLst/>
                    </a:prstGeom>
                  </pic:spPr>
                </pic:pic>
              </a:graphicData>
            </a:graphic>
          </wp:inline>
        </w:drawing>
      </w:r>
    </w:p>
    <w:p w14:paraId="35AEFA5B">
      <w:pPr>
        <w:spacing/>
        <w:rPr>
          <w:rStyle w:val="fontstyle01"/>
          <w:rFonts w:ascii="Arial" w:hAnsi="Arial" w:cs="Arial"/>
          <w:sz w:val="20"/>
          <w:szCs w:val="20"/>
        </w:rPr>
      </w:pPr>
    </w:p>
    <w:p w14:paraId="154DE388">
      <w:pPr>
        <w:spacing/>
        <w:rPr>
          <w:rStyle w:val="fontstyle01"/>
          <w:rFonts w:ascii="Arial" w:hAnsi="Arial" w:cs="Arial"/>
          <w:sz w:val="20"/>
          <w:szCs w:val="20"/>
        </w:rPr>
      </w:pPr>
    </w:p>
    <w:p w14:paraId="76F4AE41">
      <w:pPr>
        <w:spacing/>
        <w:rPr>
          <w:rStyle w:val="fontstyle01"/>
          <w:rFonts w:ascii="Arial" w:hAnsi="Arial" w:cs="Arial"/>
          <w:sz w:val="20"/>
          <w:szCs w:val="20"/>
        </w:rPr>
      </w:pPr>
    </w:p>
    <w:p w14:paraId="6586BE69">
      <w:pPr>
        <w:spacing/>
        <w:rPr>
          <w:rStyle w:val="fontstyle01"/>
          <w:rFonts w:ascii="Arial" w:hAnsi="Arial" w:cs="Arial"/>
          <w:sz w:val="20"/>
          <w:szCs w:val="20"/>
        </w:rPr>
      </w:pPr>
    </w:p>
    <w:p w14:paraId="28D330F1">
      <w:pPr>
        <w:spacing/>
        <w:rPr>
          <w:rStyle w:val="fontstyle01"/>
          <w:rFonts w:ascii="Arial" w:hAnsi="Arial" w:cs="Arial"/>
          <w:sz w:val="20"/>
          <w:szCs w:val="20"/>
        </w:rPr>
      </w:pPr>
    </w:p>
    <w:p w14:paraId="06A851D6">
      <w:pPr>
        <w:spacing/>
        <w:rPr>
          <w:rStyle w:val="fontstyle01"/>
          <w:rFonts w:ascii="Arial" w:hAnsi="Arial" w:cs="Arial"/>
          <w:sz w:val="20"/>
          <w:szCs w:val="20"/>
        </w:rPr>
      </w:pPr>
    </w:p>
    <w:p w14:paraId="0A5239A0">
      <w:pPr>
        <w:spacing/>
        <w:rPr>
          <w:rStyle w:val="fontstyle01"/>
          <w:rFonts w:ascii="Arial" w:hAnsi="Arial" w:cs="Arial"/>
          <w:sz w:val="20"/>
          <w:szCs w:val="20"/>
        </w:rPr>
      </w:pPr>
    </w:p>
    <w:p w14:paraId="4044058A">
      <w:pPr>
        <w:spacing/>
        <w:rPr>
          <w:rStyle w:val="fontstyle01"/>
          <w:rFonts w:ascii="Arial" w:hAnsi="Arial" w:cs="Arial"/>
          <w:sz w:val="20"/>
          <w:szCs w:val="20"/>
        </w:rPr>
      </w:pPr>
    </w:p>
    <w:p w14:paraId="59845E97">
      <w:pPr>
        <w:spacing/>
        <w:rPr>
          <w:rStyle w:val="fontstyle01"/>
          <w:rFonts w:ascii="Arial" w:hAnsi="Arial" w:cs="Arial"/>
          <w:sz w:val="20"/>
          <w:szCs w:val="20"/>
        </w:rPr>
      </w:pPr>
    </w:p>
    <w:p w14:paraId="6226BF8E">
      <w:pPr>
        <w:spacing/>
        <w:rPr>
          <w:rStyle w:val="fontstyle01"/>
          <w:rFonts w:ascii="Arial" w:hAnsi="Arial" w:cs="Arial"/>
          <w:sz w:val="20"/>
          <w:szCs w:val="20"/>
        </w:rPr>
      </w:pPr>
    </w:p>
    <w:p w14:paraId="3644FF56">
      <w:pPr>
        <w:spacing/>
        <w:rPr>
          <w:rStyle w:val="fontstyle01"/>
          <w:rFonts w:ascii="Arial" w:hAnsi="Arial" w:cs="Arial"/>
          <w:sz w:val="20"/>
          <w:szCs w:val="20"/>
        </w:rPr>
      </w:pPr>
    </w:p>
    <w:p w14:paraId="11AAA588">
      <w:pPr>
        <w:spacing/>
        <w:rPr>
          <w:rStyle w:val="fontstyle01"/>
          <w:rFonts w:ascii="Arial" w:hAnsi="Arial" w:cs="Arial"/>
          <w:sz w:val="20"/>
          <w:szCs w:val="20"/>
        </w:rPr>
      </w:pPr>
    </w:p>
    <w:p w14:paraId="53D80DB5">
      <w:pPr>
        <w:spacing/>
        <w:rPr>
          <w:rStyle w:val="fontstyle01"/>
          <w:rFonts w:ascii="Arial" w:hAnsi="Arial" w:cs="Arial"/>
          <w:sz w:val="20"/>
          <w:szCs w:val="20"/>
        </w:rPr>
      </w:pPr>
    </w:p>
    <w:p w14:paraId="6F4D94BC">
      <w:pPr>
        <w:spacing/>
        <w:rPr>
          <w:rStyle w:val="fontstyle01"/>
          <w:rFonts w:ascii="Arial" w:hAnsi="Arial" w:cs="Arial"/>
          <w:sz w:val="20"/>
          <w:szCs w:val="20"/>
        </w:rPr>
      </w:pPr>
    </w:p>
    <w:p w14:paraId="2AB63CAA">
      <w:pPr>
        <w:spacing/>
        <w:rPr>
          <w:rStyle w:val="fontstyle01"/>
          <w:rFonts w:ascii="Arial" w:hAnsi="Arial" w:cs="Arial"/>
          <w:sz w:val="20"/>
          <w:szCs w:val="20"/>
        </w:rPr>
      </w:pPr>
    </w:p>
    <w:p w14:paraId="7CC94486">
      <w:pPr>
        <w:spacing/>
        <w:rPr>
          <w:rStyle w:val="fontstyle01"/>
          <w:rFonts w:ascii="Arial" w:hAnsi="Arial" w:cs="Arial"/>
          <w:sz w:val="20"/>
          <w:szCs w:val="20"/>
        </w:rPr>
      </w:pPr>
    </w:p>
    <w:p w14:paraId="29435BDB">
      <w:pPr>
        <w:spacing/>
        <w:rPr>
          <w:rStyle w:val="fontstyle01"/>
          <w:rFonts w:ascii="Arial" w:hAnsi="Arial" w:cs="Arial"/>
          <w:sz w:val="20"/>
          <w:szCs w:val="20"/>
        </w:rPr>
      </w:pPr>
    </w:p>
    <w:p w14:paraId="46EA4F71">
      <w:pPr>
        <w:spacing/>
        <w:rPr>
          <w:rStyle w:val="fontstyle01"/>
          <w:rFonts w:ascii="Arial" w:hAnsi="Arial" w:cs="Arial"/>
          <w:sz w:val="20"/>
          <w:szCs w:val="20"/>
        </w:rPr>
      </w:pPr>
    </w:p>
    <w:p w14:paraId="50DCF34D">
      <w:pPr>
        <w:spacing/>
        <w:rPr>
          <w:rStyle w:val="fontstyle01"/>
          <w:rFonts w:ascii="Arial" w:hAnsi="Arial" w:cs="Arial"/>
          <w:sz w:val="20"/>
          <w:szCs w:val="20"/>
        </w:rPr>
      </w:pPr>
    </w:p>
    <w:p w14:paraId="718A8C3E">
      <w:pPr>
        <w:spacing/>
        <w:rPr>
          <w:rStyle w:val="fontstyle01"/>
          <w:rFonts w:ascii="Arial" w:hAnsi="Arial" w:cs="Arial"/>
          <w:sz w:val="20"/>
          <w:szCs w:val="20"/>
        </w:rPr>
      </w:pPr>
      <w:r>
        <w:rPr>
          <w:rStyle w:val="fontstyle01"/>
          <w:rFonts w:ascii="Arial" w:hAnsi="Arial" w:cs="Arial"/>
          <w:sz w:val="20"/>
          <w:szCs w:val="20"/>
        </w:rPr>
        <w:t xml:space="preserve">PŠ Luč</w:t>
      </w:r>
    </w:p>
    <w:p w14:paraId="23C70FA0">
      <w:pPr>
        <w:spacing/>
        <w:rPr>
          <w:rStyle w:val="fontstyle01"/>
          <w:rFonts w:ascii="Arial" w:hAnsi="Arial"/>
          <w:color w:val="FFFFFF"/>
          <w:sz w:val="20"/>
          <w:szCs w:val="20"/>
        </w:rPr>
      </w:pPr>
      <w:r>
        <w:rPr>
          <w:rStyle w:val="fontstyle01"/>
          <w:rFonts w:ascii="Arial" w:hAnsi="Arial"/>
          <w:color w:val="FFFFFF"/>
          <w:sz w:val="20"/>
          <w:szCs w:val="20"/>
        </w:rPr>
        <w:t xml:space="preserve">U </w:t>
      </w:r>
    </w:p>
    <w:p w14:paraId="2BDAF392">
      <w:pPr>
        <w:spacing/>
        <w:rPr>
          <w:rStyle w:val="fontstyle01"/>
          <w:rFonts w:ascii="Arial" w:hAnsi="Arial"/>
          <w:color w:val="FFFFFF"/>
          <w:sz w:val="20"/>
          <w:szCs w:val="20"/>
        </w:rPr>
      </w:pPr>
      <w:r>
        <w:rPr>
          <w:rStyle w:val="fontstyle01"/>
          <w:rFonts w:ascii="Arial" w:hAnsi="Arial"/>
          <w:noProof/>
          <w:color w:val="FFFFFF"/>
          <w:sz w:val="20"/>
          <w:szCs w:val="20"/>
        </w:rPr>
        <w:drawing>
          <wp:inline>
            <wp:extent cx="5760720" cy="4291965"/>
            <wp:effectExtent xmlns:wp="http://schemas.openxmlformats.org/drawingml/2006/wordprocessingDrawing" l="0" t="0" r="0" b="0"/>
            <wp:docPr id="1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291965"/>
                    </a:xfrm>
                    <a:prstGeom prst="rect">
                      <a:avLst/>
                    </a:prstGeom>
                  </pic:spPr>
                </pic:pic>
              </a:graphicData>
            </a:graphic>
          </wp:inline>
        </w:drawing>
      </w:r>
    </w:p>
    <w:p w14:paraId="2B74C244">
      <w:pPr>
        <w:spacing/>
        <w:rPr>
          <w:rStyle w:val="fontstyle01"/>
          <w:rFonts w:ascii="Arial" w:hAnsi="Arial"/>
          <w:color w:val="FFFFFF"/>
          <w:sz w:val="20"/>
          <w:szCs w:val="20"/>
        </w:rPr>
      </w:pPr>
      <w:r>
        <w:rPr>
          <w:rStyle w:val="fontstyle01"/>
          <w:rFonts w:ascii="Arial" w:hAnsi="Arial"/>
          <w:color w:val="FFFFFF"/>
          <w:sz w:val="20"/>
          <w:szCs w:val="20"/>
        </w:rPr>
        <w:t xml:space="preserve">U</w:t>
      </w:r>
    </w:p>
    <w:p w14:paraId="6B813595">
      <w:pPr>
        <w:spacing/>
        <w:rPr>
          <w:rStyle w:val="fontstyle01"/>
          <w:rFonts w:ascii="Arial" w:hAnsi="Arial"/>
          <w:color w:val="FFFFFF"/>
          <w:sz w:val="20"/>
          <w:szCs w:val="20"/>
        </w:rPr>
      </w:pPr>
    </w:p>
    <w:p w14:paraId="7AA1F6D2">
      <w:pPr>
        <w:spacing/>
        <w:rPr>
          <w:rStyle w:val="fontstyle01"/>
          <w:rFonts w:ascii="Arial" w:hAnsi="Arial"/>
          <w:color w:val="FFFFFF"/>
          <w:sz w:val="20"/>
          <w:szCs w:val="20"/>
        </w:rPr>
      </w:pPr>
      <w:r>
        <w:rPr>
          <w:rStyle w:val="fontstyle01"/>
          <w:rFonts w:ascii="Arial" w:hAnsi="Arial"/>
          <w:color w:val="FFFFFF"/>
          <w:sz w:val="20"/>
          <w:szCs w:val="20"/>
        </w:rPr>
        <w:t xml:space="preserve">U</w:t>
      </w:r>
    </w:p>
    <w:p w14:paraId="5F5B7559">
      <w:pPr>
        <w:spacing/>
        <w:rPr>
          <w:rStyle w:val="fontstyle01"/>
          <w:rFonts w:ascii="Arial" w:hAnsi="Arial"/>
          <w:color w:val="FFFFFF"/>
          <w:sz w:val="20"/>
          <w:szCs w:val="20"/>
        </w:rPr>
      </w:pPr>
      <w:r>
        <w:rPr>
          <w:rStyle w:val="fontstyle01"/>
          <w:rFonts w:ascii="Arial" w:hAnsi="Arial"/>
          <w:color w:val="FFFFFF"/>
          <w:sz w:val="20"/>
          <w:szCs w:val="20"/>
        </w:rPr>
        <w:t xml:space="preserve">U</w:t>
      </w:r>
    </w:p>
    <w:p w14:paraId="5F40FF50">
      <w:pPr>
        <w:spacing/>
        <w:rPr>
          <w:rStyle w:val="fontstyle01"/>
          <w:rFonts w:ascii="Arial" w:hAnsi="Arial"/>
          <w:color w:val="FFFFFF"/>
          <w:sz w:val="20"/>
          <w:szCs w:val="20"/>
        </w:rPr>
      </w:pPr>
      <w:r>
        <w:rPr>
          <w:rStyle w:val="fontstyle01"/>
          <w:rFonts w:ascii="Arial" w:hAnsi="Arial"/>
          <w:color w:val="FFFFFF"/>
          <w:sz w:val="20"/>
          <w:szCs w:val="20"/>
        </w:rPr>
        <w:t xml:space="preserve">školi i svim </w:t>
      </w:r>
      <w:r>
        <w:rPr>
          <w:rStyle w:val="fontstyle01"/>
          <w:rFonts w:ascii="Arial" w:hAnsi="Arial"/>
          <w:color w:val="FFFFFF"/>
          <w:sz w:val="20"/>
          <w:szCs w:val="20"/>
        </w:rPr>
        <w:t xml:space="preserve">PŠ</w:t>
      </w:r>
      <w:r>
        <w:rPr>
          <w:rStyle w:val="fontstyle01"/>
          <w:rFonts w:ascii="Arial" w:hAnsi="Arial"/>
          <w:color w:val="FFFFFF"/>
          <w:sz w:val="20"/>
          <w:szCs w:val="20"/>
        </w:rPr>
        <w:br w:type="page"/>
      </w:r>
    </w:p>
    <w:p w14:paraId="6FA45443">
      <w:pPr>
        <w:spacing/>
        <w:rPr>
          <w:rStyle w:val="fontstyle01"/>
          <w:rFonts w:ascii="Arial" w:hAnsi="Arial"/>
          <w:color w:val="FFFFFF"/>
          <w:sz w:val="20"/>
          <w:szCs w:val="20"/>
        </w:rPr>
      </w:pPr>
    </w:p>
    <w:p w14:paraId="4EC5397E">
      <w:pPr>
        <w:pStyle w:val="Stil2"/>
        <w:spacing/>
        <w:rPr/>
      </w:pPr>
      <w:bookmarkStart w:id="13" w:name="_Toc190688138"/>
      <w:r>
        <w:rPr/>
        <w:t xml:space="preserve">Prilog </w:t>
      </w:r>
      <w:r>
        <w:rPr/>
        <w:t xml:space="preserve">2</w:t>
      </w:r>
      <w:r>
        <w:rPr/>
        <w:t xml:space="preserve"> - Komunikacijska lista</w:t>
      </w:r>
      <w:bookmarkEnd w:id="13"/>
    </w:p>
    <w:p w14:paraId="7F3B860A">
      <w:pPr>
        <w:spacing/>
        <w:rPr/>
      </w:pPr>
    </w:p>
    <w:tbl>
      <w:tblPr>
        <w:tblStyle w:val="Reetkatablice"/>
        <w:tblpPr w:leftFromText="180" w:rightFromText="180" w:vertAnchor="page" w:horzAnchor="margin" w:tblpY="2339"/>
        <w:tblW w:w="0" w:type="auto"/>
        <w:tblLook w:val="04A0" w:firstRow="1" w:lastRow="0" w:firstColumn="1" w:lastColumn="0" w:noHBand="0" w:noVBand="1"/>
      </w:tblPr>
      <w:tblGrid>
        <w:gridCol w:w="495"/>
        <w:gridCol w:w="2787"/>
        <w:gridCol w:w="3665"/>
        <w:gridCol w:w="2115"/>
      </w:tblGrid>
      <w:tr>
        <w:trPr/>
        <w:tc>
          <w:tcPr>
            <w:tcW w:type="dxa" w:w="495"/>
            <w:tcBorders>
              <w:bottom w:val="single" w:color="auto" w:sz="4" w:space="0"/>
            </w:tcBorders>
            <w:shd w:fill="FFFFFF" w:color="auto" w:val="clear"/>
          </w:tcPr>
          <w:p>
            <w:pPr>
              <w:spacing/>
              <w:jc w:val="center"/>
              <w:rPr/>
            </w:pPr>
            <w:r>
              <w:rPr/>
              <w:t xml:space="preserve">RB</w:t>
            </w:r>
          </w:p>
        </w:tc>
        <w:tc>
          <w:tcPr>
            <w:tcW w:type="dxa" w:w="2787"/>
            <w:tcBorders>
              <w:bottom w:val="single" w:color="auto" w:sz="4" w:space="0"/>
            </w:tcBorders>
            <w:shd w:fill="FFFFFF" w:color="auto" w:val="clear"/>
          </w:tcPr>
          <w:p>
            <w:pPr>
              <w:spacing/>
              <w:rPr/>
            </w:pPr>
            <w:r>
              <w:rPr/>
              <w:t xml:space="preserve">IME I PREZIME</w:t>
            </w:r>
          </w:p>
        </w:tc>
        <w:tc>
          <w:tcPr>
            <w:tcW w:type="dxa" w:w="3665"/>
            <w:tcBorders>
              <w:bottom w:val="single" w:color="auto" w:sz="4" w:space="0"/>
            </w:tcBorders>
            <w:shd w:fill="FFFFFF" w:color="auto" w:val="clear"/>
          </w:tcPr>
          <w:p>
            <w:pPr>
              <w:spacing/>
              <w:rPr/>
            </w:pPr>
            <w:r>
              <w:rPr/>
              <w:t xml:space="preserve">USTANOVA</w:t>
            </w:r>
          </w:p>
        </w:tc>
        <w:tc>
          <w:tcPr>
            <w:tcW w:type="dxa" w:w="2115"/>
            <w:tcBorders>
              <w:bottom w:val="single" w:color="auto" w:sz="4" w:space="0"/>
            </w:tcBorders>
            <w:shd w:fill="FFFFFF" w:color="auto" w:val="clear"/>
          </w:tcPr>
          <w:p>
            <w:pPr>
              <w:spacing/>
              <w:rPr/>
            </w:pPr>
            <w:r>
              <w:rPr/>
              <w:t xml:space="preserve">BROJ TELEFONA</w:t>
            </w:r>
          </w:p>
        </w:tc>
      </w:tr>
      <w:tr>
        <w:trPr/>
        <w:tc>
          <w:tcPr>
            <w:tcW w:type="dxa" w:w="495"/>
            <w:tcBorders>
              <w:top w:val="single" w:color="auto" w:sz="4" w:space="0"/>
              <w:left w:val="single" w:color="auto" w:sz="4" w:space="0"/>
              <w:bottom w:val="single" w:color="auto" w:sz="4" w:space="0"/>
              <w:right w:val="nil"/>
            </w:tcBorders>
            <w:shd w:fill="D9D9D9" w:color="auto" w:val="clear"/>
          </w:tcPr>
          <w:p>
            <w:pPr>
              <w:spacing/>
              <w:jc w:val="center"/>
              <w:rPr/>
            </w:pPr>
          </w:p>
        </w:tc>
        <w:tc>
          <w:tcPr>
            <w:tcW w:type="dxa" w:w="2787"/>
            <w:tcBorders>
              <w:top w:val="single" w:color="auto" w:sz="4" w:space="0"/>
              <w:left w:val="nil"/>
              <w:bottom w:val="single" w:color="auto" w:sz="4" w:space="0"/>
              <w:right w:val="nil"/>
            </w:tcBorders>
            <w:shd w:fill="D9D9D9" w:color="auto" w:val="clear"/>
          </w:tcPr>
          <w:p>
            <w:pPr>
              <w:spacing/>
              <w:rPr/>
            </w:pPr>
            <w:r>
              <w:rPr/>
              <w:t xml:space="preserve">Hitne službe</w:t>
            </w:r>
          </w:p>
        </w:tc>
        <w:tc>
          <w:tcPr>
            <w:tcW w:type="dxa" w:w="3665"/>
            <w:tcBorders>
              <w:top w:val="single" w:color="auto" w:sz="4" w:space="0"/>
              <w:left w:val="nil"/>
              <w:bottom w:val="single" w:color="auto" w:sz="4" w:space="0"/>
              <w:right w:val="nil"/>
            </w:tcBorders>
            <w:shd w:fill="D9D9D9" w:color="auto" w:val="clear"/>
          </w:tcPr>
          <w:p>
            <w:pPr>
              <w:spacing/>
              <w:rPr/>
            </w:pPr>
          </w:p>
        </w:tc>
        <w:tc>
          <w:tcPr>
            <w:tcW w:type="dxa" w:w="2115"/>
            <w:tcBorders>
              <w:top w:val="single" w:color="auto" w:sz="4" w:space="0"/>
              <w:left w:val="nil"/>
              <w:bottom w:val="single" w:color="auto" w:sz="4" w:space="0"/>
              <w:right w:val="single" w:color="auto" w:sz="4" w:space="0"/>
            </w:tcBorders>
            <w:shd w:fill="D9D9D9" w:color="auto" w:val="clear"/>
          </w:tcPr>
          <w:p>
            <w:pPr>
              <w:spacing/>
              <w:rPr/>
            </w:pPr>
          </w:p>
        </w:tc>
      </w:tr>
      <w:tr>
        <w:trPr/>
        <w:tc>
          <w:tcPr>
            <w:tcW w:type="dxa" w:w="495"/>
            <w:tcBorders>
              <w:top w:val="single" w:color="auto" w:sz="4" w:space="0"/>
            </w:tcBorders>
          </w:tcPr>
          <w:p>
            <w:pPr>
              <w:spacing/>
              <w:jc w:val="center"/>
              <w:rPr/>
            </w:pPr>
            <w:r>
              <w:rPr/>
              <w:t xml:space="preserve">1.</w:t>
            </w:r>
          </w:p>
        </w:tc>
        <w:tc>
          <w:tcPr>
            <w:tcW w:type="dxa" w:w="2787"/>
            <w:tcBorders>
              <w:top w:val="single" w:color="auto" w:sz="4" w:space="0"/>
            </w:tcBorders>
          </w:tcPr>
          <w:p>
            <w:pPr>
              <w:spacing/>
              <w:rPr/>
            </w:pPr>
            <w:r>
              <w:rPr/>
              <w:t xml:space="preserve">Centar 112</w:t>
            </w:r>
          </w:p>
        </w:tc>
        <w:tc>
          <w:tcPr>
            <w:tcW w:type="dxa" w:w="3665"/>
            <w:tcBorders>
              <w:top w:val="single" w:color="auto" w:sz="4" w:space="0"/>
            </w:tcBorders>
          </w:tcPr>
          <w:p>
            <w:pPr>
              <w:spacing/>
              <w:rPr/>
            </w:pPr>
          </w:p>
        </w:tc>
        <w:tc>
          <w:tcPr>
            <w:tcW w:type="dxa" w:w="2115"/>
            <w:tcBorders>
              <w:top w:val="single" w:color="auto" w:sz="4" w:space="0"/>
            </w:tcBorders>
          </w:tcPr>
          <w:p>
            <w:pPr>
              <w:spacing/>
              <w:rPr/>
            </w:pPr>
            <w:r>
              <w:rPr/>
              <w:t xml:space="preserve">112</w:t>
            </w:r>
          </w:p>
        </w:tc>
      </w:tr>
      <w:tr>
        <w:trPr/>
        <w:tc>
          <w:tcPr>
            <w:tcW w:type="dxa" w:w="495"/>
            <w:tcBorders/>
            <w:shd w:fill="FFFFFF" w:color="auto" w:val="clear"/>
          </w:tcPr>
          <w:p>
            <w:pPr>
              <w:spacing/>
              <w:jc w:val="center"/>
              <w:rPr/>
            </w:pPr>
            <w:r>
              <w:rPr/>
              <w:t xml:space="preserve">2.</w:t>
            </w:r>
          </w:p>
        </w:tc>
        <w:tc>
          <w:tcPr>
            <w:tcW w:type="dxa" w:w="2787"/>
            <w:tcBorders/>
            <w:shd w:fill="FFFFFF" w:color="auto" w:val="clear"/>
          </w:tcPr>
          <w:p>
            <w:pPr>
              <w:spacing/>
              <w:rPr/>
            </w:pPr>
            <w:r>
              <w:rPr/>
              <w:t xml:space="preserve">Policija</w:t>
            </w:r>
          </w:p>
        </w:tc>
        <w:tc>
          <w:tcPr>
            <w:tcW w:type="dxa" w:w="3665"/>
            <w:tcBorders/>
            <w:shd w:fill="FFFFFF" w:color="auto" w:val="clear"/>
          </w:tcPr>
          <w:p>
            <w:pPr>
              <w:spacing/>
              <w:rPr/>
            </w:pPr>
          </w:p>
        </w:tc>
        <w:tc>
          <w:tcPr>
            <w:tcW w:type="dxa" w:w="2115"/>
            <w:tcBorders/>
            <w:shd w:fill="FFFFFF" w:color="auto" w:val="clear"/>
          </w:tcPr>
          <w:p>
            <w:pPr>
              <w:spacing/>
              <w:rPr/>
            </w:pPr>
            <w:r>
              <w:rPr/>
              <w:t xml:space="preserve">192</w:t>
            </w:r>
          </w:p>
        </w:tc>
      </w:tr>
      <w:tr>
        <w:trPr/>
        <w:tc>
          <w:tcPr>
            <w:tcW w:type="dxa" w:w="495"/>
            <w:tcBorders/>
            <w:shd w:fill="FFFFFF" w:color="auto" w:val="clear"/>
          </w:tcPr>
          <w:p>
            <w:pPr>
              <w:spacing/>
              <w:jc w:val="center"/>
              <w:rPr/>
            </w:pPr>
            <w:r>
              <w:rPr/>
              <w:t xml:space="preserve">3.</w:t>
            </w:r>
          </w:p>
        </w:tc>
        <w:tc>
          <w:tcPr>
            <w:tcW w:type="dxa" w:w="2787"/>
            <w:tcBorders/>
            <w:shd w:fill="FFFFFF" w:color="auto" w:val="clear"/>
          </w:tcPr>
          <w:p>
            <w:pPr>
              <w:spacing/>
              <w:rPr/>
            </w:pPr>
            <w:r>
              <w:rPr/>
              <w:t xml:space="preserve">Vatrogasci</w:t>
            </w:r>
          </w:p>
        </w:tc>
        <w:tc>
          <w:tcPr>
            <w:tcW w:type="dxa" w:w="3665"/>
            <w:tcBorders/>
            <w:shd w:fill="FFFFFF" w:color="auto" w:val="clear"/>
          </w:tcPr>
          <w:p>
            <w:pPr>
              <w:spacing/>
              <w:rPr/>
            </w:pPr>
          </w:p>
        </w:tc>
        <w:tc>
          <w:tcPr>
            <w:tcW w:type="dxa" w:w="2115"/>
            <w:tcBorders/>
            <w:shd w:fill="FFFFFF" w:color="auto" w:val="clear"/>
          </w:tcPr>
          <w:p>
            <w:pPr>
              <w:spacing/>
              <w:rPr/>
            </w:pPr>
            <w:r>
              <w:rPr/>
              <w:t xml:space="preserve">193</w:t>
            </w:r>
          </w:p>
        </w:tc>
      </w:tr>
      <w:tr>
        <w:trPr/>
        <w:tc>
          <w:tcPr>
            <w:tcW w:type="dxa" w:w="495"/>
            <w:tcBorders>
              <w:bottom w:val="single" w:color="auto" w:sz="4" w:space="0"/>
            </w:tcBorders>
            <w:shd w:fill="FFFFFF" w:color="auto" w:val="clear"/>
          </w:tcPr>
          <w:p>
            <w:pPr>
              <w:spacing/>
              <w:jc w:val="center"/>
              <w:rPr/>
            </w:pPr>
            <w:r>
              <w:rPr/>
              <w:t xml:space="preserve">4.</w:t>
            </w:r>
          </w:p>
        </w:tc>
        <w:tc>
          <w:tcPr>
            <w:tcW w:type="dxa" w:w="2787"/>
            <w:tcBorders>
              <w:bottom w:val="single" w:color="auto" w:sz="4" w:space="0"/>
            </w:tcBorders>
            <w:shd w:fill="FFFFFF" w:color="auto" w:val="clear"/>
          </w:tcPr>
          <w:p>
            <w:pPr>
              <w:spacing/>
              <w:rPr/>
            </w:pPr>
            <w:r>
              <w:rPr/>
              <w:t xml:space="preserve">Hitna pomoć</w:t>
            </w:r>
          </w:p>
        </w:tc>
        <w:tc>
          <w:tcPr>
            <w:tcW w:type="dxa" w:w="3665"/>
            <w:tcBorders>
              <w:bottom w:val="single" w:color="auto" w:sz="4" w:space="0"/>
            </w:tcBorders>
            <w:shd w:fill="FFFFFF" w:color="auto" w:val="clear"/>
          </w:tcPr>
          <w:p>
            <w:pPr>
              <w:spacing/>
              <w:rPr/>
            </w:pPr>
          </w:p>
        </w:tc>
        <w:tc>
          <w:tcPr>
            <w:tcW w:type="dxa" w:w="2115"/>
            <w:tcBorders>
              <w:bottom w:val="single" w:color="auto" w:sz="4" w:space="0"/>
            </w:tcBorders>
            <w:shd w:fill="FFFFFF" w:color="auto" w:val="clear"/>
          </w:tcPr>
          <w:p>
            <w:pPr>
              <w:spacing/>
              <w:rPr/>
            </w:pPr>
            <w:r>
              <w:rPr/>
              <w:t xml:space="preserve">194</w:t>
            </w:r>
          </w:p>
        </w:tc>
      </w:tr>
      <w:tr>
        <w:trPr/>
        <w:tc>
          <w:tcPr>
            <w:tcW w:type="dxa" w:w="495"/>
            <w:tcBorders>
              <w:top w:val="single" w:color="auto" w:sz="4" w:space="0"/>
              <w:left w:val="single" w:color="auto" w:sz="4" w:space="0"/>
              <w:bottom w:val="single" w:color="auto" w:sz="4" w:space="0"/>
              <w:right w:val="nil"/>
            </w:tcBorders>
            <w:shd w:fill="D9D9D9" w:color="auto" w:val="clear"/>
          </w:tcPr>
          <w:p>
            <w:pPr>
              <w:spacing/>
              <w:jc w:val="center"/>
              <w:rPr/>
            </w:pPr>
          </w:p>
        </w:tc>
        <w:tc>
          <w:tcPr>
            <w:tcW w:type="dxa" w:w="2787"/>
            <w:tcBorders>
              <w:top w:val="single" w:color="auto" w:sz="4" w:space="0"/>
              <w:left w:val="nil"/>
              <w:bottom w:val="single" w:color="auto" w:sz="4" w:space="0"/>
              <w:right w:val="nil"/>
            </w:tcBorders>
            <w:shd w:fill="D9D9D9" w:color="auto" w:val="clear"/>
          </w:tcPr>
          <w:p>
            <w:pPr>
              <w:spacing/>
              <w:rPr/>
            </w:pPr>
            <w:r>
              <w:rPr/>
              <w:t xml:space="preserve">Susjedne institucije</w:t>
            </w:r>
          </w:p>
        </w:tc>
        <w:tc>
          <w:tcPr>
            <w:tcW w:type="dxa" w:w="3665"/>
            <w:tcBorders>
              <w:top w:val="single" w:color="auto" w:sz="4" w:space="0"/>
              <w:left w:val="nil"/>
              <w:bottom w:val="single" w:color="auto" w:sz="4" w:space="0"/>
              <w:right w:val="nil"/>
            </w:tcBorders>
            <w:shd w:fill="D9D9D9" w:color="auto" w:val="clear"/>
          </w:tcPr>
          <w:p>
            <w:pPr>
              <w:spacing/>
              <w:rPr/>
            </w:pPr>
          </w:p>
        </w:tc>
        <w:tc>
          <w:tcPr>
            <w:tcW w:type="dxa" w:w="2115"/>
            <w:tcBorders>
              <w:top w:val="single" w:color="auto" w:sz="4" w:space="0"/>
              <w:left w:val="nil"/>
              <w:bottom w:val="single" w:color="auto" w:sz="4" w:space="0"/>
              <w:right w:val="single" w:color="auto" w:sz="4" w:space="0"/>
            </w:tcBorders>
            <w:shd w:fill="D9D9D9" w:color="auto" w:val="clear"/>
          </w:tcPr>
          <w:p>
            <w:pPr>
              <w:spacing/>
              <w:rPr/>
            </w:pPr>
          </w:p>
        </w:tc>
      </w:tr>
      <w:tr>
        <w:trPr/>
        <w:tc>
          <w:tcPr>
            <w:tcW w:type="dxa" w:w="495"/>
            <w:tcBorders>
              <w:top w:val="single" w:color="auto" w:sz="4" w:space="0"/>
            </w:tcBorders>
          </w:tcPr>
          <w:p>
            <w:pPr>
              <w:spacing/>
              <w:jc w:val="center"/>
              <w:rPr/>
            </w:pPr>
            <w:r>
              <w:rPr/>
              <w:t xml:space="preserve">1.</w:t>
            </w:r>
          </w:p>
        </w:tc>
        <w:tc>
          <w:tcPr>
            <w:tcW w:type="dxa" w:w="2787"/>
            <w:tcBorders>
              <w:top w:val="single" w:color="auto" w:sz="4" w:space="0"/>
            </w:tcBorders>
          </w:tcPr>
          <w:p>
            <w:pPr>
              <w:spacing/>
              <w:rPr/>
            </w:pPr>
          </w:p>
        </w:tc>
        <w:tc>
          <w:tcPr>
            <w:tcW w:type="dxa" w:w="3665"/>
            <w:tcBorders>
              <w:top w:val="single" w:color="auto" w:sz="4" w:space="0"/>
            </w:tcBorders>
          </w:tcPr>
          <w:p>
            <w:pPr>
              <w:spacing/>
              <w:rPr/>
            </w:pPr>
          </w:p>
        </w:tc>
        <w:tc>
          <w:tcPr>
            <w:tcW w:type="dxa" w:w="2115"/>
            <w:tcBorders>
              <w:top w:val="single" w:color="auto" w:sz="4" w:space="0"/>
            </w:tcBorders>
          </w:tcPr>
          <w:p>
            <w:pPr>
              <w:spacing/>
              <w:rPr/>
            </w:pPr>
          </w:p>
        </w:tc>
      </w:tr>
      <w:tr>
        <w:trPr/>
        <w:tc>
          <w:tcPr>
            <w:tcW w:type="dxa" w:w="495"/>
            <w:tcBorders/>
            <w:shd w:fill="FFFFFF" w:color="auto" w:val="clear"/>
          </w:tcPr>
          <w:p>
            <w:pPr>
              <w:spacing/>
              <w:jc w:val="center"/>
              <w:rPr/>
            </w:pPr>
            <w:r>
              <w:rPr/>
              <w:t xml:space="preserve">2.</w:t>
            </w:r>
          </w:p>
        </w:tc>
        <w:tc>
          <w:tcPr>
            <w:tcW w:type="dxa" w:w="2787"/>
            <w:tcBorders/>
            <w:shd w:fill="FFFFFF" w:color="auto" w:val="clear"/>
          </w:tcPr>
          <w:p>
            <w:pPr>
              <w:spacing/>
              <w:rPr/>
            </w:pPr>
          </w:p>
        </w:tc>
        <w:tc>
          <w:tcPr>
            <w:tcW w:type="dxa" w:w="3665"/>
            <w:tcBorders/>
            <w:shd w:fill="FFFFFF" w:color="auto" w:val="clear"/>
          </w:tcPr>
          <w:p>
            <w:pPr>
              <w:spacing/>
              <w:rPr/>
            </w:pPr>
          </w:p>
        </w:tc>
        <w:tc>
          <w:tcPr>
            <w:tcW w:type="dxa" w:w="2115"/>
            <w:tcBorders/>
            <w:shd w:fill="FFFFFF" w:color="auto" w:val="clear"/>
          </w:tcPr>
          <w:p>
            <w:pPr>
              <w:spacing/>
              <w:rPr/>
            </w:pPr>
          </w:p>
        </w:tc>
      </w:tr>
      <w:tr>
        <w:trPr/>
        <w:tc>
          <w:tcPr>
            <w:tcW w:type="dxa" w:w="495"/>
            <w:tcBorders>
              <w:bottom w:val="single" w:color="auto" w:sz="4" w:space="0"/>
            </w:tcBorders>
            <w:shd w:fill="FFFFFF" w:color="auto" w:val="clear"/>
          </w:tcPr>
          <w:p>
            <w:pPr>
              <w:spacing/>
              <w:jc w:val="center"/>
              <w:rPr/>
            </w:pPr>
            <w:r>
              <w:rPr/>
              <w:t xml:space="preserve">3.</w:t>
            </w:r>
          </w:p>
        </w:tc>
        <w:tc>
          <w:tcPr>
            <w:tcW w:type="dxa" w:w="2787"/>
            <w:tcBorders>
              <w:bottom w:val="single" w:color="auto" w:sz="4" w:space="0"/>
            </w:tcBorders>
            <w:shd w:fill="FFFFFF" w:color="auto" w:val="clear"/>
          </w:tcPr>
          <w:p>
            <w:pPr>
              <w:spacing/>
              <w:rPr/>
            </w:pPr>
          </w:p>
        </w:tc>
        <w:tc>
          <w:tcPr>
            <w:tcW w:type="dxa" w:w="3665"/>
            <w:tcBorders>
              <w:bottom w:val="single" w:color="auto" w:sz="4" w:space="0"/>
            </w:tcBorders>
            <w:shd w:fill="FFFFFF" w:color="auto" w:val="clear"/>
          </w:tcPr>
          <w:p>
            <w:pPr>
              <w:spacing/>
              <w:rPr/>
            </w:pPr>
          </w:p>
        </w:tc>
        <w:tc>
          <w:tcPr>
            <w:tcW w:type="dxa" w:w="2115"/>
            <w:tcBorders>
              <w:bottom w:val="single" w:color="auto" w:sz="4" w:space="0"/>
            </w:tcBorders>
            <w:shd w:fill="FFFFFF" w:color="auto" w:val="clear"/>
          </w:tcPr>
          <w:p>
            <w:pPr>
              <w:spacing/>
              <w:rPr/>
            </w:pPr>
          </w:p>
        </w:tc>
      </w:tr>
      <w:tr>
        <w:trPr/>
        <w:tc>
          <w:tcPr>
            <w:tcW w:type="dxa" w:w="495"/>
            <w:tcBorders>
              <w:top w:val="single" w:color="auto" w:sz="4" w:space="0"/>
              <w:left w:val="single" w:color="auto" w:sz="4" w:space="0"/>
              <w:bottom w:val="single" w:color="auto" w:sz="4" w:space="0"/>
              <w:right w:val="nil"/>
            </w:tcBorders>
            <w:shd w:fill="D9D9D9" w:color="auto" w:val="clear"/>
          </w:tcPr>
          <w:p>
            <w:pPr>
              <w:spacing/>
              <w:jc w:val="center"/>
              <w:rPr/>
            </w:pPr>
          </w:p>
        </w:tc>
        <w:tc>
          <w:tcPr>
            <w:tcW w:type="dxa" w:w="2787"/>
            <w:tcBorders>
              <w:top w:val="single" w:color="auto" w:sz="4" w:space="0"/>
              <w:left w:val="nil"/>
              <w:bottom w:val="single" w:color="auto" w:sz="4" w:space="0"/>
              <w:right w:val="nil"/>
            </w:tcBorders>
            <w:shd w:fill="D9D9D9" w:color="auto" w:val="clear"/>
          </w:tcPr>
          <w:p>
            <w:pPr>
              <w:spacing/>
              <w:rPr/>
            </w:pPr>
            <w:r>
              <w:rPr/>
              <w:t xml:space="preserve">Zborna mjesta</w:t>
            </w:r>
          </w:p>
        </w:tc>
        <w:tc>
          <w:tcPr>
            <w:tcW w:type="dxa" w:w="3665"/>
            <w:tcBorders>
              <w:top w:val="single" w:color="auto" w:sz="4" w:space="0"/>
              <w:left w:val="nil"/>
              <w:bottom w:val="single" w:color="auto" w:sz="4" w:space="0"/>
              <w:right w:val="nil"/>
            </w:tcBorders>
            <w:shd w:fill="D9D9D9" w:color="auto" w:val="clear"/>
          </w:tcPr>
          <w:p>
            <w:pPr>
              <w:spacing/>
              <w:rPr/>
            </w:pPr>
          </w:p>
        </w:tc>
        <w:tc>
          <w:tcPr>
            <w:tcW w:type="dxa" w:w="2115"/>
            <w:tcBorders>
              <w:top w:val="single" w:color="auto" w:sz="4" w:space="0"/>
              <w:left w:val="nil"/>
              <w:bottom w:val="single" w:color="auto" w:sz="4" w:space="0"/>
              <w:right w:val="single" w:color="auto" w:sz="4" w:space="0"/>
            </w:tcBorders>
            <w:shd w:fill="D9D9D9" w:color="auto" w:val="clear"/>
          </w:tcPr>
          <w:p>
            <w:pPr>
              <w:spacing/>
              <w:rPr/>
            </w:pPr>
          </w:p>
        </w:tc>
      </w:tr>
      <w:tr>
        <w:trPr/>
        <w:tc>
          <w:tcPr>
            <w:tcW w:type="dxa" w:w="495"/>
            <w:tcBorders>
              <w:top w:val="single" w:color="auto" w:sz="4" w:space="0"/>
            </w:tcBorders>
          </w:tcPr>
          <w:p>
            <w:pPr>
              <w:spacing/>
              <w:jc w:val="center"/>
              <w:rPr/>
            </w:pPr>
            <w:r>
              <w:rPr/>
              <w:t xml:space="preserve">1.</w:t>
            </w:r>
          </w:p>
        </w:tc>
        <w:tc>
          <w:tcPr>
            <w:tcW w:type="dxa" w:w="2787"/>
            <w:tcBorders>
              <w:top w:val="single" w:color="auto" w:sz="4" w:space="0"/>
            </w:tcBorders>
          </w:tcPr>
          <w:p>
            <w:pPr>
              <w:spacing/>
              <w:rPr/>
            </w:pPr>
          </w:p>
        </w:tc>
        <w:tc>
          <w:tcPr>
            <w:tcW w:type="dxa" w:w="3665"/>
            <w:tcBorders>
              <w:top w:val="single" w:color="auto" w:sz="4" w:space="0"/>
            </w:tcBorders>
          </w:tcPr>
          <w:p>
            <w:pPr>
              <w:spacing/>
              <w:rPr/>
            </w:pPr>
          </w:p>
        </w:tc>
        <w:tc>
          <w:tcPr>
            <w:tcW w:type="dxa" w:w="2115"/>
            <w:tcBorders>
              <w:top w:val="single" w:color="auto" w:sz="4" w:space="0"/>
            </w:tcBorders>
          </w:tcPr>
          <w:p>
            <w:pPr>
              <w:spacing/>
              <w:rPr/>
            </w:pPr>
          </w:p>
        </w:tc>
      </w:tr>
      <w:tr>
        <w:trPr/>
        <w:tc>
          <w:tcPr>
            <w:tcW w:type="dxa" w:w="495"/>
            <w:tcBorders/>
          </w:tcPr>
          <w:p>
            <w:pPr>
              <w:spacing/>
              <w:jc w:val="center"/>
              <w:rPr/>
            </w:pPr>
            <w:r>
              <w:rPr/>
              <w:t xml:space="preserve">2.</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op w:val="single" w:color="auto" w:sz="4" w:space="0"/>
              <w:left w:val="single" w:color="auto" w:sz="4" w:space="0"/>
              <w:bottom w:val="single" w:color="auto" w:sz="4" w:space="0"/>
              <w:right w:val="nil"/>
            </w:tcBorders>
            <w:shd w:fill="D9D9D9" w:color="auto" w:val="clear"/>
          </w:tcPr>
          <w:p>
            <w:pPr>
              <w:spacing/>
              <w:jc w:val="center"/>
              <w:rPr/>
            </w:pPr>
          </w:p>
        </w:tc>
        <w:tc>
          <w:tcPr>
            <w:tcW w:type="dxa" w:w="2787"/>
            <w:tcBorders>
              <w:top w:val="single" w:color="auto" w:sz="4" w:space="0"/>
              <w:left w:val="nil"/>
              <w:bottom w:val="single" w:color="auto" w:sz="4" w:space="0"/>
              <w:right w:val="nil"/>
            </w:tcBorders>
            <w:shd w:fill="D9D9D9" w:color="auto" w:val="clear"/>
          </w:tcPr>
          <w:p>
            <w:pPr>
              <w:spacing/>
              <w:rPr/>
            </w:pPr>
            <w:r>
              <w:rPr/>
              <w:t xml:space="preserve">Školska </w:t>
            </w:r>
            <w:r>
              <w:rPr/>
              <w:t xml:space="preserve">Teams</w:t>
            </w:r>
            <w:r>
              <w:rPr/>
              <w:t xml:space="preserve"> grupa</w:t>
            </w:r>
          </w:p>
        </w:tc>
        <w:tc>
          <w:tcPr>
            <w:tcW w:type="dxa" w:w="3665"/>
            <w:tcBorders>
              <w:top w:val="single" w:color="auto" w:sz="4" w:space="0"/>
              <w:left w:val="nil"/>
              <w:bottom w:val="single" w:color="auto" w:sz="4" w:space="0"/>
              <w:right w:val="nil"/>
            </w:tcBorders>
            <w:shd w:fill="D9D9D9" w:color="auto" w:val="clear"/>
          </w:tcPr>
          <w:p>
            <w:pPr>
              <w:spacing/>
              <w:rPr/>
            </w:pPr>
          </w:p>
        </w:tc>
        <w:tc>
          <w:tcPr>
            <w:tcW w:type="dxa" w:w="2115"/>
            <w:tcBorders>
              <w:top w:val="single" w:color="auto" w:sz="4" w:space="0"/>
              <w:left w:val="nil"/>
              <w:bottom w:val="single" w:color="auto" w:sz="4" w:space="0"/>
              <w:right w:val="single" w:color="auto" w:sz="4" w:space="0"/>
            </w:tcBorders>
            <w:shd w:fill="D9D9D9" w:color="auto" w:val="clear"/>
          </w:tcPr>
          <w:p>
            <w:pPr>
              <w:spacing/>
              <w:rPr/>
            </w:pPr>
          </w:p>
        </w:tc>
      </w:tr>
      <w:tr>
        <w:trPr/>
        <w:tc>
          <w:tcPr>
            <w:tcW w:type="dxa" w:w="495"/>
            <w:tcBorders>
              <w:top w:val="single" w:color="auto" w:sz="4" w:space="0"/>
            </w:tcBorders>
          </w:tcPr>
          <w:p>
            <w:pPr>
              <w:spacing/>
              <w:jc w:val="center"/>
              <w:rPr/>
            </w:pPr>
            <w:r>
              <w:rPr/>
              <w:t xml:space="preserve">1.</w:t>
            </w:r>
          </w:p>
        </w:tc>
        <w:tc>
          <w:tcPr>
            <w:tcW w:type="dxa" w:w="2787"/>
            <w:tcBorders>
              <w:top w:val="single" w:color="auto" w:sz="4" w:space="0"/>
            </w:tcBorders>
          </w:tcPr>
          <w:p>
            <w:pPr>
              <w:spacing/>
              <w:rPr/>
            </w:pPr>
          </w:p>
        </w:tc>
        <w:tc>
          <w:tcPr>
            <w:tcW w:type="dxa" w:w="3665"/>
            <w:tcBorders>
              <w:top w:val="single" w:color="auto" w:sz="4" w:space="0"/>
            </w:tcBorders>
          </w:tcPr>
          <w:p>
            <w:pPr>
              <w:spacing/>
              <w:rPr/>
            </w:pPr>
          </w:p>
        </w:tc>
        <w:tc>
          <w:tcPr>
            <w:tcW w:type="dxa" w:w="2115"/>
            <w:tcBorders>
              <w:top w:val="single" w:color="auto" w:sz="4" w:space="0"/>
            </w:tcBorders>
          </w:tcPr>
          <w:p>
            <w:pPr>
              <w:spacing/>
              <w:rPr/>
            </w:pPr>
          </w:p>
        </w:tc>
      </w:tr>
      <w:tr>
        <w:trPr/>
        <w:tc>
          <w:tcPr>
            <w:tcW w:type="dxa" w:w="495"/>
            <w:tcBorders/>
          </w:tcPr>
          <w:p>
            <w:pPr>
              <w:spacing/>
              <w:jc w:val="center"/>
              <w:rPr/>
            </w:pPr>
            <w:r>
              <w:rPr/>
              <w:t xml:space="preserve">2.</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3.</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4.</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5.</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6.</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7.</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r>
              <w:rPr/>
              <w:t xml:space="preserve">8.</w:t>
            </w:r>
          </w:p>
        </w:tc>
        <w:tc>
          <w:tcPr>
            <w:tcW w:type="dxa" w:w="2787"/>
            <w:tcBorders/>
          </w:tcPr>
          <w:p>
            <w:pPr>
              <w:spacing/>
              <w:rPr/>
            </w:pPr>
          </w:p>
        </w:tc>
        <w:tc>
          <w:tcPr>
            <w:tcW w:type="dxa" w:w="3665"/>
            <w:tcBorders/>
          </w:tcPr>
          <w:p>
            <w:pPr>
              <w:spacing/>
              <w:rPr/>
            </w:pPr>
          </w:p>
        </w:tc>
        <w:tc>
          <w:tcPr>
            <w:tcW w:type="dxa" w:w="2115"/>
            <w:tcBorders/>
          </w:tcPr>
          <w:p>
            <w:pPr>
              <w:spacing/>
              <w:rPr/>
            </w:pPr>
          </w:p>
        </w:tc>
      </w:tr>
      <w:tr>
        <w:trPr/>
        <w:tc>
          <w:tcPr>
            <w:tcW w:type="dxa" w:w="495"/>
            <w:tcBorders/>
          </w:tcPr>
          <w:p>
            <w:pPr>
              <w:spacing/>
              <w:jc w:val="center"/>
              <w:rPr/>
            </w:pPr>
          </w:p>
        </w:tc>
        <w:tc>
          <w:tcPr>
            <w:tcW w:type="dxa" w:w="2787"/>
            <w:tcBorders/>
          </w:tcPr>
          <w:p>
            <w:pPr>
              <w:spacing/>
              <w:rPr/>
            </w:pPr>
          </w:p>
        </w:tc>
        <w:tc>
          <w:tcPr>
            <w:tcW w:type="dxa" w:w="3665"/>
            <w:tcBorders/>
          </w:tcPr>
          <w:p>
            <w:pPr>
              <w:spacing/>
              <w:rPr/>
            </w:pPr>
          </w:p>
        </w:tc>
        <w:tc>
          <w:tcPr>
            <w:tcW w:type="dxa" w:w="2115"/>
            <w:tcBorders/>
          </w:tcPr>
          <w:p>
            <w:pPr>
              <w:spacing/>
              <w:rPr/>
            </w:pPr>
          </w:p>
        </w:tc>
      </w:tr>
    </w:tbl>
    <w:p w14:paraId="1EF491DB">
      <w:pPr>
        <w:spacing/>
        <w:rPr/>
      </w:pPr>
    </w:p>
    <w:p w14:paraId="278C3017">
      <w:pPr>
        <w:spacing/>
        <w:rPr/>
      </w:pPr>
      <w:r>
        <w:rPr/>
        <w:br w:type="page"/>
      </w:r>
    </w:p>
    <w:p w14:paraId="693CFF4E">
      <w:pPr>
        <w:pStyle w:val="Stil2"/>
        <w:spacing/>
        <w:rPr/>
      </w:pPr>
      <w:bookmarkStart w:id="14" w:name="_Toc190688139"/>
      <w:r>
        <w:rPr/>
        <w:t xml:space="preserve">Prilog </w:t>
      </w:r>
      <w:r>
        <w:rPr/>
        <w:t xml:space="preserve">3</w:t>
      </w:r>
      <w:r>
        <w:rPr/>
        <w:t xml:space="preserve"> - Smjernice za pozive prema hitnim službama</w:t>
      </w:r>
      <w:bookmarkEnd w:id="14"/>
    </w:p>
    <w:p w14:paraId="641B4CA5">
      <w:pPr>
        <w:spacing w:before="100" w:beforeAutospacing="1" w:after="100" w:afterAutospacing="1" w:line="240" w:lineRule="auto"/>
        <w:jc w:val="both"/>
        <w:rPr>
          <w:rFonts w:cs="Arial"/>
          <w:szCs w:val="20"/>
        </w:rPr>
      </w:pPr>
    </w:p>
    <w:p w14:paraId="065832B5">
      <w:pPr>
        <w:pBdr>
          <w:top w:val="single" w:color="auto" w:sz="4" w:space="1"/>
          <w:left w:val="single" w:color="auto" w:sz="4" w:space="4"/>
          <w:bottom w:val="single" w:color="auto" w:sz="4" w:space="1"/>
          <w:right w:val="single" w:color="auto" w:sz="4" w:space="4"/>
        </w:pBdr>
        <w:spacing w:before="100" w:beforeAutospacing="1" w:after="100" w:afterAutospacing="1" w:line="240" w:lineRule="auto"/>
        <w:jc w:val="both"/>
        <w:rPr>
          <w:rFonts w:cs="Arial"/>
          <w:szCs w:val="20"/>
        </w:rPr>
      </w:pPr>
      <w:r>
        <w:rPr>
          <w:rFonts w:cs="Arial"/>
          <w:szCs w:val="20"/>
        </w:rPr>
        <w:t xml:space="preserve">Točna lokacija:</w:t>
      </w:r>
    </w:p>
    <w:p w14:paraId="009DF84A">
      <w:pPr>
        <w:spacing w:before="100" w:beforeAutospacing="1" w:after="100" w:afterAutospacing="1" w:line="240" w:lineRule="auto"/>
        <w:jc w:val="both"/>
        <w:rPr>
          <w:rFonts w:cs="Arial"/>
          <w:szCs w:val="20"/>
        </w:rPr>
      </w:pPr>
      <w:r>
        <w:rPr>
          <w:rFonts w:cs="Arial"/>
          <w:szCs w:val="20"/>
        </w:rPr>
        <w:t xml:space="preserve">Naziv školske ustanove</w:t>
      </w:r>
    </w:p>
    <w:p w14:paraId="474ADAA4">
      <w:pPr>
        <w:spacing w:before="100" w:beforeAutospacing="1" w:after="100" w:afterAutospacing="1" w:line="240" w:lineRule="auto"/>
        <w:jc w:val="both"/>
        <w:rPr>
          <w:rFonts w:cs="Arial"/>
          <w:szCs w:val="20"/>
        </w:rPr>
      </w:pPr>
      <w:r>
        <w:rPr>
          <w:rFonts w:cs="Arial"/>
          <w:szCs w:val="20"/>
        </w:rPr>
        <w:t xml:space="preserve">Točna adresa</w:t>
      </w:r>
    </w:p>
    <w:p w14:paraId="1DB2A26B">
      <w:pPr>
        <w:pBdr>
          <w:top w:val="single" w:color="auto" w:sz="4" w:space="1"/>
          <w:left w:val="single" w:color="auto" w:sz="4" w:space="4"/>
          <w:bottom w:val="single" w:color="auto" w:sz="4" w:space="1"/>
          <w:right w:val="single" w:color="auto" w:sz="4" w:space="4"/>
        </w:pBdr>
        <w:spacing w:before="100" w:beforeAutospacing="1" w:after="100" w:afterAutospacing="1" w:line="240" w:lineRule="auto"/>
        <w:jc w:val="both"/>
        <w:rPr>
          <w:rFonts w:cs="Arial"/>
          <w:szCs w:val="20"/>
        </w:rPr>
      </w:pPr>
      <w:r>
        <w:rPr>
          <w:rFonts w:cs="Arial"/>
          <w:szCs w:val="20"/>
        </w:rPr>
        <w:t xml:space="preserve">Incident:</w:t>
      </w:r>
    </w:p>
    <w:p w14:paraId="690DA3D5">
      <w:pPr>
        <w:spacing w:before="100" w:beforeAutospacing="1" w:after="100" w:afterAutospacing="1" w:line="240" w:lineRule="auto"/>
        <w:jc w:val="both"/>
        <w:rPr>
          <w:rFonts w:cs="Arial"/>
          <w:szCs w:val="20"/>
        </w:rPr>
      </w:pPr>
      <w:r>
        <w:rPr>
          <w:rFonts w:cs="Arial"/>
          <w:szCs w:val="20"/>
        </w:rPr>
        <w:t xml:space="preserve">Područje incidenta (koliko je područje na kojem postoji ugroza?)</w:t>
      </w:r>
    </w:p>
    <w:p w14:paraId="4B530EBA">
      <w:pPr>
        <w:spacing w:before="100" w:beforeAutospacing="1" w:after="100" w:afterAutospacing="1" w:line="240" w:lineRule="auto"/>
        <w:jc w:val="both"/>
        <w:rPr>
          <w:rFonts w:cs="Arial"/>
          <w:szCs w:val="20"/>
        </w:rPr>
      </w:pPr>
      <w:r>
        <w:rPr>
          <w:rFonts w:cs="Arial"/>
          <w:szCs w:val="20"/>
        </w:rPr>
        <w:t xml:space="preserve">Vrsta incidenta (napadač u školi, sumnjiva naprava, eksplozija, urušavanje objekta, …)</w:t>
      </w:r>
    </w:p>
    <w:p w14:paraId="4C68C212">
      <w:pPr>
        <w:spacing w:before="100" w:beforeAutospacing="1" w:after="100" w:afterAutospacing="1" w:line="240" w:lineRule="auto"/>
        <w:jc w:val="both"/>
        <w:rPr>
          <w:rFonts w:cs="Arial"/>
          <w:szCs w:val="20"/>
        </w:rPr>
      </w:pPr>
      <w:r>
        <w:rPr>
          <w:rFonts w:cs="Arial"/>
          <w:szCs w:val="20"/>
        </w:rPr>
        <w:t xml:space="preserve">Podaci o napadaču (npr. broj napadača, kakvo oružje imaju, znate li njihov identitet, opišite ih, u kojem smjeru se kreću, itd.)</w:t>
      </w:r>
    </w:p>
    <w:p w14:paraId="69EA17D6">
      <w:pPr>
        <w:spacing w:before="100" w:beforeAutospacing="1" w:after="100" w:afterAutospacing="1" w:line="240" w:lineRule="auto"/>
        <w:jc w:val="both"/>
        <w:rPr>
          <w:rFonts w:cs="Arial"/>
          <w:szCs w:val="20"/>
        </w:rPr>
      </w:pPr>
      <w:r>
        <w:rPr>
          <w:rFonts w:cs="Arial"/>
          <w:szCs w:val="20"/>
        </w:rPr>
        <w:t xml:space="preserve">Radi li se o talačkoj situaciji? Koliko je talaca?</w:t>
      </w:r>
    </w:p>
    <w:p w14:paraId="54A14AC7">
      <w:pPr>
        <w:spacing w:before="100" w:beforeAutospacing="1" w:after="100" w:afterAutospacing="1" w:line="240" w:lineRule="auto"/>
        <w:jc w:val="both"/>
        <w:rPr>
          <w:rFonts w:cs="Arial"/>
          <w:szCs w:val="20"/>
        </w:rPr>
      </w:pPr>
      <w:r>
        <w:rPr>
          <w:rFonts w:cs="Arial"/>
          <w:szCs w:val="20"/>
        </w:rPr>
        <w:t xml:space="preserve">Podaci o sumnjivom predmetu (opišite predmet, zašto je izazvao sumnju, gdje se nalazi,…)</w:t>
      </w:r>
    </w:p>
    <w:p w14:paraId="4ABE8C8F">
      <w:pPr>
        <w:spacing w:before="100" w:beforeAutospacing="1" w:after="100" w:afterAutospacing="1" w:line="240" w:lineRule="auto"/>
        <w:jc w:val="both"/>
        <w:rPr>
          <w:rFonts w:cs="Arial"/>
          <w:szCs w:val="20"/>
        </w:rPr>
      </w:pPr>
      <w:r>
        <w:rPr>
          <w:rFonts w:cs="Arial"/>
          <w:szCs w:val="20"/>
        </w:rPr>
        <w:t xml:space="preserve">Koje su mjere poduzete (</w:t>
      </w:r>
      <w:r>
        <w:rPr>
          <w:rFonts w:cs="Arial"/>
          <w:szCs w:val="20"/>
        </w:rPr>
        <w:t xml:space="preserve">invakuacija</w:t>
      </w:r>
      <w:r>
        <w:rPr>
          <w:rFonts w:cs="Arial"/>
          <w:szCs w:val="20"/>
        </w:rPr>
        <w:t xml:space="preserve">, </w:t>
      </w:r>
      <w:r>
        <w:rPr>
          <w:rFonts w:cs="Arial"/>
          <w:szCs w:val="20"/>
        </w:rPr>
        <w:t xml:space="preserve">zatvaranje</w:t>
      </w:r>
      <w:r>
        <w:rPr>
          <w:rFonts w:cs="Arial"/>
          <w:szCs w:val="20"/>
        </w:rPr>
        <w:t xml:space="preserve">, evakuacija, isključivanje dovoda plina, el. energije i dr.)</w:t>
      </w:r>
    </w:p>
    <w:p w14:paraId="0B2322BE">
      <w:pPr>
        <w:spacing w:before="100" w:beforeAutospacing="1" w:after="100" w:afterAutospacing="1" w:line="240" w:lineRule="auto"/>
        <w:jc w:val="both"/>
        <w:rPr>
          <w:rFonts w:cs="Arial"/>
          <w:szCs w:val="20"/>
        </w:rPr>
      </w:pPr>
      <w:r>
        <w:rPr>
          <w:rFonts w:cs="Arial"/>
          <w:szCs w:val="20"/>
        </w:rPr>
        <w:t xml:space="preserve">Lokacije zbornih mjesta</w:t>
      </w:r>
    </w:p>
    <w:p w14:paraId="5DF88FDD">
      <w:pPr>
        <w:pBdr>
          <w:top w:val="single" w:color="auto" w:sz="4" w:space="1"/>
          <w:left w:val="single" w:color="auto" w:sz="4" w:space="4"/>
          <w:bottom w:val="single" w:color="auto" w:sz="4" w:space="1"/>
          <w:right w:val="single" w:color="auto" w:sz="4" w:space="4"/>
        </w:pBdr>
        <w:spacing w:before="100" w:beforeAutospacing="1" w:after="100" w:afterAutospacing="1" w:line="240" w:lineRule="auto"/>
        <w:jc w:val="both"/>
        <w:rPr>
          <w:rFonts w:cs="Arial"/>
          <w:szCs w:val="20"/>
        </w:rPr>
      </w:pPr>
      <w:r>
        <w:rPr>
          <w:rFonts w:cs="Arial"/>
          <w:szCs w:val="20"/>
        </w:rPr>
        <w:t xml:space="preserve">Podaci o ozlijeđenima</w:t>
      </w:r>
    </w:p>
    <w:p w14:paraId="23B3FE02">
      <w:pPr>
        <w:spacing w:before="100" w:beforeAutospacing="1" w:after="100" w:afterAutospacing="1" w:line="240" w:lineRule="auto"/>
        <w:jc w:val="both"/>
        <w:rPr>
          <w:rFonts w:cs="Arial"/>
          <w:szCs w:val="20"/>
        </w:rPr>
      </w:pPr>
      <w:r>
        <w:rPr>
          <w:rFonts w:cs="Arial"/>
          <w:szCs w:val="20"/>
        </w:rPr>
        <w:t xml:space="preserve">Koliko je smrtno stradalih i ozlijeđenih osoba? </w:t>
      </w:r>
    </w:p>
    <w:p w14:paraId="4B245BB5">
      <w:pPr>
        <w:spacing w:before="100" w:beforeAutospacing="1" w:after="100" w:afterAutospacing="1" w:line="240" w:lineRule="auto"/>
        <w:jc w:val="both"/>
        <w:rPr>
          <w:rFonts w:cs="Arial"/>
          <w:szCs w:val="20"/>
        </w:rPr>
      </w:pPr>
      <w:r>
        <w:rPr>
          <w:rFonts w:cs="Arial"/>
          <w:szCs w:val="20"/>
        </w:rPr>
        <w:t xml:space="preserve">Koja je vrsta ozljeda i koliko su ozbiljne?</w:t>
      </w:r>
    </w:p>
    <w:p w14:paraId="4CDF0572">
      <w:pPr>
        <w:spacing w:before="100" w:beforeAutospacing="1" w:after="100" w:afterAutospacing="1" w:line="240" w:lineRule="auto"/>
        <w:jc w:val="both"/>
        <w:rPr>
          <w:rFonts w:cs="Arial"/>
          <w:szCs w:val="20"/>
        </w:rPr>
      </w:pPr>
      <w:r>
        <w:rPr>
          <w:rFonts w:cs="Arial"/>
          <w:szCs w:val="20"/>
        </w:rPr>
        <w:t xml:space="preserve">Koliko osoba treba zbrinuti?</w:t>
      </w:r>
    </w:p>
    <w:p w14:paraId="22E0C653">
      <w:pPr>
        <w:pBdr>
          <w:top w:val="single" w:color="auto" w:sz="4" w:space="1"/>
          <w:left w:val="single" w:color="auto" w:sz="4" w:space="4"/>
          <w:bottom w:val="single" w:color="auto" w:sz="4" w:space="1"/>
          <w:right w:val="single" w:color="auto" w:sz="4" w:space="4"/>
        </w:pBdr>
        <w:spacing w:before="100" w:beforeAutospacing="1" w:after="100" w:afterAutospacing="1" w:line="240" w:lineRule="auto"/>
        <w:jc w:val="both"/>
        <w:rPr>
          <w:rFonts w:cs="Arial"/>
          <w:szCs w:val="20"/>
        </w:rPr>
      </w:pPr>
      <w:r>
        <w:rPr>
          <w:rFonts w:cs="Arial"/>
          <w:szCs w:val="20"/>
        </w:rPr>
        <w:t xml:space="preserve">Pristupni pravci:</w:t>
      </w:r>
    </w:p>
    <w:p w14:paraId="242524D0">
      <w:pPr>
        <w:spacing w:before="100" w:beforeAutospacing="1" w:after="100" w:afterAutospacing="1" w:line="240" w:lineRule="auto"/>
        <w:jc w:val="both"/>
        <w:rPr>
          <w:rFonts w:cs="Arial"/>
          <w:szCs w:val="20"/>
        </w:rPr>
      </w:pPr>
      <w:r>
        <w:rPr>
          <w:rFonts w:cs="Arial"/>
          <w:szCs w:val="20"/>
        </w:rPr>
        <w:t xml:space="preserve">Koji su sigurni pristupni pravci do škole?</w:t>
      </w:r>
    </w:p>
    <w:p w14:paraId="4001FE0E">
      <w:pPr>
        <w:spacing w:before="100" w:beforeAutospacing="1" w:after="100" w:afterAutospacing="1" w:line="240" w:lineRule="auto"/>
        <w:jc w:val="both"/>
        <w:rPr>
          <w:rFonts w:cs="Arial"/>
          <w:szCs w:val="20"/>
        </w:rPr>
      </w:pPr>
      <w:r>
        <w:rPr>
          <w:rFonts w:cs="Arial"/>
          <w:szCs w:val="20"/>
        </w:rPr>
        <w:t xml:space="preserve">Jesu li pojedini prilazni pravci školi iz nekog razloga blokirani?</w:t>
      </w:r>
    </w:p>
    <w:p w14:paraId="277C254C">
      <w:pPr>
        <w:pBdr>
          <w:top w:val="single" w:color="auto" w:sz="4" w:space="1"/>
          <w:left w:val="single" w:color="auto" w:sz="4" w:space="4"/>
          <w:bottom w:val="single" w:color="auto" w:sz="4" w:space="1"/>
          <w:right w:val="single" w:color="auto" w:sz="4" w:space="4"/>
        </w:pBdr>
        <w:spacing w:before="100" w:beforeAutospacing="1" w:after="100" w:afterAutospacing="1" w:line="240" w:lineRule="auto"/>
        <w:jc w:val="both"/>
        <w:rPr>
          <w:rFonts w:cs="Arial"/>
          <w:szCs w:val="20"/>
        </w:rPr>
      </w:pPr>
      <w:r>
        <w:rPr>
          <w:rFonts w:cs="Arial"/>
          <w:szCs w:val="20"/>
        </w:rPr>
        <w:t xml:space="preserve">Podaci o hitnim službama na terenu</w:t>
      </w:r>
    </w:p>
    <w:p w14:paraId="60AF8FA7">
      <w:pPr>
        <w:spacing w:before="100" w:beforeAutospacing="1" w:after="100" w:afterAutospacing="1" w:line="240" w:lineRule="auto"/>
        <w:jc w:val="both"/>
        <w:rPr>
          <w:rFonts w:cs="Arial"/>
          <w:szCs w:val="20"/>
        </w:rPr>
      </w:pPr>
      <w:r>
        <w:rPr>
          <w:rFonts w:cs="Arial"/>
          <w:szCs w:val="20"/>
        </w:rPr>
        <w:t xml:space="preserve">Koje su hitne službe na lokaciji?</w:t>
      </w:r>
    </w:p>
    <w:p w14:paraId="4A26D89A">
      <w:pPr>
        <w:spacing w:before="100" w:beforeAutospacing="1" w:after="100" w:afterAutospacing="1" w:line="240" w:lineRule="auto"/>
        <w:jc w:val="both"/>
        <w:rPr>
          <w:rFonts w:cs="Arial"/>
          <w:szCs w:val="20"/>
        </w:rPr>
      </w:pPr>
      <w:r>
        <w:rPr>
          <w:rFonts w:cs="Arial"/>
          <w:szCs w:val="20"/>
        </w:rPr>
        <w:t xml:space="preserve">Koje hitne službe nisu na lokaciji, a treba njihova intervencija?</w:t>
      </w:r>
    </w:p>
    <w:p w14:paraId="4F506B1B">
      <w:pPr>
        <w:spacing/>
        <w:rPr>
          <w:rFonts w:cs="Arial"/>
          <w:szCs w:val="20"/>
        </w:rPr>
      </w:pPr>
    </w:p>
    <w:p w14:paraId="481D984E">
      <w:pPr>
        <w:spacing/>
        <w:rPr/>
      </w:pPr>
    </w:p>
    <w:p w14:paraId="3268B9C9">
      <w:pPr>
        <w:spacing/>
        <w:rPr/>
      </w:pPr>
      <w:r>
        <w:rPr/>
        <w:br w:type="page"/>
      </w:r>
    </w:p>
    <w:p w14:paraId="76AC1880">
      <w:pPr>
        <w:pStyle w:val="Stil2"/>
        <w:spacing/>
        <w:rPr/>
      </w:pPr>
      <w:bookmarkStart w:id="15" w:name="_Toc190688140"/>
      <w:r>
        <w:rPr/>
        <w:t xml:space="preserve">Prilog </w:t>
      </w:r>
      <w:r>
        <w:rPr/>
        <w:t xml:space="preserve">4</w:t>
      </w:r>
      <w:r>
        <w:rPr/>
        <w:t xml:space="preserve"> -</w:t>
      </w:r>
      <w:r>
        <w:rPr/>
        <w:t xml:space="preserve"> Postupanje prema sumnjivim osobama</w:t>
      </w:r>
      <w:r>
        <w:rPr/>
        <w:t xml:space="preserve">/vozilima</w:t>
      </w:r>
      <w:bookmarkEnd w:id="15"/>
    </w:p>
    <w:p w14:paraId="028E8496">
      <w:pPr>
        <w:spacing w:after="0" w:line="360" w:lineRule="auto"/>
        <w:jc w:val="both"/>
        <w:rPr>
          <w:rFonts w:eastAsia="Times New Roman" w:cs="Arial"/>
          <w:szCs w:val="20"/>
        </w:rPr>
      </w:pPr>
    </w:p>
    <w:p w14:paraId="4669829C">
      <w:pPr>
        <w:pBdr>
          <w:top w:val="single" w:color="auto" w:sz="4" w:space="1"/>
          <w:left w:val="single" w:color="auto" w:sz="4" w:space="4"/>
          <w:bottom w:val="single" w:color="auto" w:sz="4" w:space="1"/>
          <w:right w:val="single" w:color="auto" w:sz="4" w:space="4"/>
        </w:pBdr>
        <w:shd w:val="clear" w:color="auto" w:fill="D9D9D9"/>
        <w:spacing w:before="100" w:beforeAutospacing="1" w:after="0" w:line="276" w:lineRule="auto"/>
        <w:jc w:val="both"/>
        <w:rPr>
          <w:rFonts w:eastAsia="Times New Roman" w:cs="Arial"/>
          <w:szCs w:val="20"/>
        </w:rPr>
      </w:pPr>
      <w:r>
        <w:rPr>
          <w:rFonts w:eastAsia="Times New Roman" w:cs="Arial"/>
          <w:szCs w:val="20"/>
        </w:rPr>
        <w:t xml:space="preserve">OSMATRAJ</w:t>
      </w:r>
      <w:r>
        <w:rPr>
          <w:rFonts w:eastAsia="Times New Roman" w:cs="Arial"/>
          <w:szCs w:val="20"/>
        </w:rPr>
        <w:t xml:space="preserve"> - </w:t>
      </w:r>
      <w:r>
        <w:rPr>
          <w:rFonts w:eastAsia="Times New Roman" w:cs="Arial"/>
          <w:szCs w:val="20"/>
        </w:rPr>
        <w:t xml:space="preserve">uočavajte</w:t>
      </w:r>
      <w:r>
        <w:rPr>
          <w:rFonts w:eastAsia="Times New Roman" w:cs="Arial"/>
          <w:szCs w:val="20"/>
        </w:rPr>
        <w:t xml:space="preserve"> sumnjiv</w:t>
      </w:r>
      <w:r>
        <w:rPr>
          <w:rFonts w:eastAsia="Times New Roman" w:cs="Arial"/>
          <w:szCs w:val="20"/>
        </w:rPr>
        <w:t xml:space="preserve">e</w:t>
      </w:r>
      <w:r>
        <w:rPr>
          <w:rFonts w:eastAsia="Times New Roman" w:cs="Arial"/>
          <w:szCs w:val="20"/>
        </w:rPr>
        <w:t xml:space="preserve"> aktivnosti. </w:t>
      </w:r>
    </w:p>
    <w:p w14:paraId="4334E774">
      <w:pPr>
        <w:spacing w:before="100" w:beforeAutospacing="1" w:after="0" w:line="360" w:lineRule="auto"/>
        <w:jc w:val="both"/>
        <w:rPr>
          <w:rFonts w:eastAsia="Times New Roman" w:cs="Arial"/>
          <w:szCs w:val="20"/>
        </w:rPr>
      </w:pPr>
      <w:r>
        <w:rPr>
          <w:rFonts w:eastAsia="Times New Roman" w:cs="Arial"/>
          <w:szCs w:val="20"/>
        </w:rPr>
        <w:t xml:space="preserve">Sumnjiva aktivnost </w:t>
      </w:r>
      <w:r>
        <w:rPr>
          <w:rFonts w:eastAsia="Times New Roman" w:cs="Arial"/>
          <w:szCs w:val="20"/>
        </w:rPr>
        <w:t xml:space="preserve">predstavlja</w:t>
      </w:r>
      <w:r>
        <w:rPr>
          <w:rFonts w:eastAsia="Times New Roman" w:cs="Arial"/>
          <w:szCs w:val="20"/>
        </w:rPr>
        <w:t xml:space="preserve"> radnje usmjerene</w:t>
      </w:r>
      <w:r>
        <w:rPr>
          <w:rFonts w:eastAsia="Times New Roman" w:cs="Arial"/>
          <w:szCs w:val="20"/>
        </w:rPr>
        <w:t xml:space="preserve"> ​​na predoperativno planiranje povezano s </w:t>
      </w:r>
      <w:r>
        <w:rPr>
          <w:rFonts w:eastAsia="Times New Roman" w:cs="Arial"/>
          <w:szCs w:val="20"/>
        </w:rPr>
        <w:t xml:space="preserve">nezakonitim </w:t>
      </w:r>
      <w:r>
        <w:rPr>
          <w:rFonts w:eastAsia="Times New Roman" w:cs="Arial"/>
          <w:szCs w:val="20"/>
        </w:rPr>
        <w:t xml:space="preserve">aktivnostima. Sumnjiv</w:t>
      </w:r>
      <w:r>
        <w:rPr>
          <w:rFonts w:eastAsia="Times New Roman" w:cs="Arial"/>
          <w:szCs w:val="20"/>
        </w:rPr>
        <w:t xml:space="preserve">e</w:t>
      </w:r>
      <w:r>
        <w:rPr>
          <w:rFonts w:eastAsia="Times New Roman" w:cs="Arial"/>
          <w:szCs w:val="20"/>
        </w:rPr>
        <w:t xml:space="preserve"> aktivnost</w:t>
      </w:r>
      <w:r>
        <w:rPr>
          <w:rFonts w:eastAsia="Times New Roman" w:cs="Arial"/>
          <w:szCs w:val="20"/>
        </w:rPr>
        <w:t xml:space="preserve">i</w:t>
      </w:r>
      <w:r>
        <w:rPr>
          <w:rFonts w:eastAsia="Times New Roman" w:cs="Arial"/>
          <w:szCs w:val="20"/>
        </w:rPr>
        <w:t xml:space="preserve"> mogu uključivati</w:t>
      </w:r>
      <w:r>
        <w:rPr>
          <w:rFonts w:eastAsia="Times New Roman" w:cs="Arial"/>
          <w:szCs w:val="20"/>
        </w:rPr>
        <w:t xml:space="preserve"> sljedeće</w:t>
      </w:r>
      <w:r>
        <w:rPr>
          <w:rFonts w:eastAsia="Times New Roman" w:cs="Arial"/>
          <w:szCs w:val="20"/>
        </w:rPr>
        <w:t xml:space="preserve">:</w:t>
      </w:r>
    </w:p>
    <w:p w14:paraId="5FA017D8">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osoba koja</w:t>
      </w:r>
      <w:r>
        <w:rPr>
          <w:rFonts w:eastAsia="Times New Roman" w:cs="Arial"/>
          <w:szCs w:val="20"/>
        </w:rPr>
        <w:t xml:space="preserve"> pokušava ostati skriven</w:t>
      </w:r>
      <w:r>
        <w:rPr>
          <w:rFonts w:eastAsia="Times New Roman" w:cs="Arial"/>
          <w:szCs w:val="20"/>
        </w:rPr>
        <w:t xml:space="preserve">a</w:t>
      </w:r>
      <w:r>
        <w:rPr>
          <w:rFonts w:eastAsia="Times New Roman" w:cs="Arial"/>
          <w:szCs w:val="20"/>
        </w:rPr>
        <w:t xml:space="preserve"> ili izvan vidokruga</w:t>
      </w:r>
    </w:p>
    <w:p w14:paraId="1BBF96FB">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osoba koja</w:t>
      </w:r>
      <w:r>
        <w:rPr>
          <w:rFonts w:eastAsia="Times New Roman" w:cs="Arial"/>
          <w:szCs w:val="20"/>
        </w:rPr>
        <w:t xml:space="preserve"> prikriveno ili otvoreno fotografira sigurnosne mjere, kao npr</w:t>
      </w:r>
      <w:r>
        <w:rPr>
          <w:rFonts w:eastAsia="Times New Roman" w:cs="Arial"/>
          <w:szCs w:val="20"/>
        </w:rPr>
        <w:t xml:space="preserve">. video-nadzor</w:t>
      </w:r>
      <w:r>
        <w:rPr>
          <w:rFonts w:eastAsia="Times New Roman" w:cs="Arial"/>
          <w:szCs w:val="20"/>
        </w:rPr>
        <w:t xml:space="preserve">, kontrole pristupa, ulazi i izlazi ili </w:t>
      </w:r>
      <w:r>
        <w:rPr>
          <w:rFonts w:eastAsia="Times New Roman" w:cs="Arial"/>
          <w:szCs w:val="20"/>
        </w:rPr>
        <w:t xml:space="preserve">sigurnosno </w:t>
      </w:r>
      <w:r>
        <w:rPr>
          <w:rFonts w:eastAsia="Times New Roman" w:cs="Arial"/>
          <w:szCs w:val="20"/>
        </w:rPr>
        <w:t xml:space="preserve">osoblje</w:t>
      </w:r>
    </w:p>
    <w:p w14:paraId="200FE909">
      <w:pPr>
        <w:spacing w:after="0" w:line="360" w:lineRule="auto"/>
        <w:ind w:left="360"/>
        <w:rPr>
          <w:rFonts w:eastAsia="Times New Roman" w:cs="Arial"/>
          <w:szCs w:val="20"/>
        </w:rPr>
      </w:pPr>
      <w:r>
        <w:rPr>
          <w:rFonts w:eastAsia="Times New Roman" w:cs="Arial"/>
          <w:szCs w:val="20"/>
        </w:rPr>
        <w:t xml:space="preserve">• torba ostavljena u prostoru </w:t>
      </w:r>
      <w:r>
        <w:rPr>
          <w:rFonts w:eastAsia="Times New Roman" w:cs="Arial"/>
          <w:szCs w:val="20"/>
        </w:rPr>
        <w:t xml:space="preserve">škole</w:t>
      </w:r>
      <w:r>
        <w:rPr>
          <w:rFonts w:eastAsia="Times New Roman" w:cs="Arial"/>
          <w:szCs w:val="20"/>
        </w:rPr>
        <w:t xml:space="preserve"> ili kod ulaza/izlaza</w:t>
      </w:r>
    </w:p>
    <w:p w14:paraId="1D6BCD8C">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osoba koja</w:t>
      </w:r>
      <w:r>
        <w:rPr>
          <w:rFonts w:eastAsia="Times New Roman" w:cs="Arial"/>
          <w:szCs w:val="20"/>
        </w:rPr>
        <w:t xml:space="preserve"> pokušava ući u </w:t>
      </w:r>
      <w:r>
        <w:rPr>
          <w:rFonts w:eastAsia="Times New Roman" w:cs="Arial"/>
          <w:szCs w:val="20"/>
        </w:rPr>
        <w:t xml:space="preserve">prostor škole</w:t>
      </w:r>
    </w:p>
    <w:p w14:paraId="1A6083A5">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nepoznata </w:t>
      </w:r>
      <w:r>
        <w:rPr>
          <w:rFonts w:eastAsia="Times New Roman" w:cs="Arial"/>
          <w:szCs w:val="20"/>
        </w:rPr>
        <w:t xml:space="preserve">osoba koja</w:t>
      </w:r>
      <w:r>
        <w:rPr>
          <w:rFonts w:eastAsia="Times New Roman" w:cs="Arial"/>
          <w:szCs w:val="20"/>
        </w:rPr>
        <w:t xml:space="preserve"> </w:t>
      </w:r>
      <w:r>
        <w:rPr>
          <w:rFonts w:eastAsia="Times New Roman" w:cs="Arial"/>
          <w:szCs w:val="20"/>
        </w:rPr>
        <w:t xml:space="preserve">se kreće</w:t>
      </w:r>
      <w:r>
        <w:rPr>
          <w:rFonts w:eastAsia="Times New Roman" w:cs="Arial"/>
          <w:szCs w:val="20"/>
        </w:rPr>
        <w:t xml:space="preserve"> u </w:t>
      </w:r>
      <w:r>
        <w:rPr>
          <w:rFonts w:eastAsia="Times New Roman" w:cs="Arial"/>
          <w:szCs w:val="20"/>
        </w:rPr>
        <w:t xml:space="preserve">zoni škole </w:t>
      </w:r>
    </w:p>
    <w:p w14:paraId="1A299447">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osoba koja</w:t>
      </w:r>
      <w:r>
        <w:rPr>
          <w:rFonts w:eastAsia="Times New Roman" w:cs="Arial"/>
          <w:szCs w:val="20"/>
        </w:rPr>
        <w:t xml:space="preserve"> postavlja neobična pitanja.</w:t>
      </w:r>
    </w:p>
    <w:p w14:paraId="482A278F">
      <w:pPr>
        <w:spacing w:after="0" w:line="360" w:lineRule="auto"/>
        <w:ind w:left="360"/>
        <w:rPr>
          <w:rFonts w:eastAsia="Times New Roman" w:cs="Arial"/>
          <w:szCs w:val="20"/>
        </w:rPr>
      </w:pPr>
    </w:p>
    <w:p w14:paraId="143C6288">
      <w:pPr>
        <w:spacing w:after="0" w:line="360" w:lineRule="auto"/>
        <w:rPr>
          <w:rFonts w:eastAsia="Times New Roman" w:cs="Arial"/>
          <w:szCs w:val="20"/>
        </w:rPr>
      </w:pPr>
      <w:r>
        <w:rPr>
          <w:rFonts w:eastAsia="Times New Roman" w:cs="Arial"/>
          <w:szCs w:val="20"/>
        </w:rPr>
        <w:t xml:space="preserve">Vozilo se također može činiti sumnjivim ako:</w:t>
      </w:r>
    </w:p>
    <w:p w14:paraId="6B9CBD1E">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je </w:t>
      </w:r>
      <w:r>
        <w:rPr>
          <w:rFonts w:eastAsia="Times New Roman" w:cs="Arial"/>
          <w:szCs w:val="20"/>
        </w:rPr>
        <w:t xml:space="preserve">parkirano</w:t>
      </w:r>
      <w:r>
        <w:rPr>
          <w:rFonts w:eastAsia="Times New Roman" w:cs="Arial"/>
          <w:szCs w:val="20"/>
        </w:rPr>
        <w:t xml:space="preserve"> na neobičan način (</w:t>
      </w:r>
      <w:r>
        <w:rPr>
          <w:rFonts w:eastAsia="Times New Roman" w:cs="Arial"/>
          <w:szCs w:val="20"/>
        </w:rPr>
        <w:t xml:space="preserve">uz</w:t>
      </w:r>
      <w:r>
        <w:rPr>
          <w:rFonts w:eastAsia="Times New Roman" w:cs="Arial"/>
          <w:szCs w:val="20"/>
        </w:rPr>
        <w:t xml:space="preserve"> rubnjak blizu ulaza/izlaza ili</w:t>
      </w:r>
      <w:r>
        <w:rPr>
          <w:rFonts w:eastAsia="Times New Roman" w:cs="Arial"/>
          <w:szCs w:val="20"/>
        </w:rPr>
        <w:t xml:space="preserve"> na mjestima gdje nije uobičajeno parkiranje</w:t>
      </w:r>
      <w:r>
        <w:rPr>
          <w:rFonts w:eastAsia="Times New Roman" w:cs="Arial"/>
          <w:szCs w:val="20"/>
        </w:rPr>
        <w:t xml:space="preserve">)</w:t>
      </w:r>
    </w:p>
    <w:p w14:paraId="77100D33">
      <w:pPr>
        <w:spacing w:after="0" w:line="360" w:lineRule="auto"/>
        <w:ind w:left="360"/>
        <w:rPr>
          <w:rFonts w:eastAsia="Times New Roman" w:cs="Arial"/>
          <w:szCs w:val="20"/>
        </w:rPr>
      </w:pPr>
      <w:r>
        <w:rPr>
          <w:rFonts w:eastAsia="Times New Roman" w:cs="Arial"/>
          <w:szCs w:val="20"/>
        </w:rPr>
        <w:t xml:space="preserve">• izgleda napušteno</w:t>
      </w:r>
    </w:p>
    <w:p w14:paraId="3DD74D8C">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su u njemu osobe koji promatraju okruženje, a </w:t>
      </w:r>
      <w:r>
        <w:rPr>
          <w:rFonts w:eastAsia="Times New Roman" w:cs="Arial"/>
          <w:szCs w:val="20"/>
        </w:rPr>
        <w:t xml:space="preserve">nisu poznat</w:t>
      </w:r>
      <w:r>
        <w:rPr>
          <w:rFonts w:eastAsia="Times New Roman" w:cs="Arial"/>
          <w:szCs w:val="20"/>
        </w:rPr>
        <w:t xml:space="preserve">e</w:t>
      </w:r>
      <w:r>
        <w:rPr>
          <w:rFonts w:eastAsia="Times New Roman" w:cs="Arial"/>
          <w:szCs w:val="20"/>
        </w:rPr>
        <w:t xml:space="preserve"> i ne čini se da </w:t>
      </w:r>
      <w:r>
        <w:rPr>
          <w:rFonts w:eastAsia="Times New Roman" w:cs="Arial"/>
          <w:szCs w:val="20"/>
        </w:rPr>
        <w:t xml:space="preserve">su dovezle ili došle po nekoga</w:t>
      </w:r>
    </w:p>
    <w:p w14:paraId="07C6BC9E">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se u </w:t>
      </w:r>
      <w:r>
        <w:rPr>
          <w:rFonts w:eastAsia="Times New Roman" w:cs="Arial"/>
          <w:szCs w:val="20"/>
        </w:rPr>
        <w:t xml:space="preserve">vozilu</w:t>
      </w:r>
      <w:r>
        <w:rPr>
          <w:rFonts w:eastAsia="Times New Roman" w:cs="Arial"/>
          <w:szCs w:val="20"/>
        </w:rPr>
        <w:t xml:space="preserve"> nalaze</w:t>
      </w:r>
      <w:r>
        <w:rPr>
          <w:rFonts w:eastAsia="Times New Roman" w:cs="Arial"/>
          <w:szCs w:val="20"/>
        </w:rPr>
        <w:t xml:space="preserve"> predmet</w:t>
      </w:r>
      <w:r>
        <w:rPr>
          <w:rFonts w:eastAsia="Times New Roman" w:cs="Arial"/>
          <w:szCs w:val="20"/>
        </w:rPr>
        <w:t xml:space="preserve">i</w:t>
      </w:r>
      <w:r>
        <w:rPr>
          <w:rFonts w:eastAsia="Times New Roman" w:cs="Arial"/>
          <w:szCs w:val="20"/>
        </w:rPr>
        <w:t xml:space="preserve"> poput </w:t>
      </w:r>
      <w:r>
        <w:rPr>
          <w:rFonts w:eastAsia="Times New Roman" w:cs="Arial"/>
          <w:szCs w:val="20"/>
        </w:rPr>
        <w:t xml:space="preserve">kanistra</w:t>
      </w:r>
      <w:r>
        <w:rPr>
          <w:rFonts w:eastAsia="Times New Roman" w:cs="Arial"/>
          <w:szCs w:val="20"/>
        </w:rPr>
        <w:t xml:space="preserve"> s</w:t>
      </w:r>
      <w:r>
        <w:rPr>
          <w:rFonts w:eastAsia="Times New Roman" w:cs="Arial"/>
          <w:szCs w:val="20"/>
        </w:rPr>
        <w:t xml:space="preserve"> benzin</w:t>
      </w:r>
      <w:r>
        <w:rPr>
          <w:rFonts w:eastAsia="Times New Roman" w:cs="Arial"/>
          <w:szCs w:val="20"/>
        </w:rPr>
        <w:t xml:space="preserve">om</w:t>
      </w:r>
      <w:r>
        <w:rPr>
          <w:rFonts w:eastAsia="Times New Roman" w:cs="Arial"/>
          <w:szCs w:val="20"/>
        </w:rPr>
        <w:t xml:space="preserve">, noževa ili </w:t>
      </w:r>
      <w:r>
        <w:rPr>
          <w:rFonts w:eastAsia="Times New Roman" w:cs="Arial"/>
          <w:szCs w:val="20"/>
        </w:rPr>
        <w:t xml:space="preserve">vatrenog </w:t>
      </w:r>
      <w:r>
        <w:rPr>
          <w:rFonts w:eastAsia="Times New Roman" w:cs="Arial"/>
          <w:szCs w:val="20"/>
        </w:rPr>
        <w:t xml:space="preserve">oružja</w:t>
      </w:r>
    </w:p>
    <w:p w14:paraId="6E3EBB2F">
      <w:pPr>
        <w:spacing w:after="0" w:line="360" w:lineRule="auto"/>
        <w:ind w:left="360"/>
        <w:rPr>
          <w:rFonts w:eastAsia="Times New Roman" w:cs="Arial"/>
          <w:szCs w:val="20"/>
        </w:rPr>
      </w:pPr>
      <w:r>
        <w:rPr>
          <w:rFonts w:eastAsia="Times New Roman" w:cs="Arial"/>
          <w:szCs w:val="20"/>
        </w:rPr>
        <w:t xml:space="preserve">• </w:t>
      </w:r>
      <w:r>
        <w:rPr>
          <w:rFonts w:eastAsia="Times New Roman" w:cs="Arial"/>
          <w:szCs w:val="20"/>
        </w:rPr>
        <w:t xml:space="preserve">prolazi</w:t>
      </w:r>
      <w:r>
        <w:rPr>
          <w:rFonts w:eastAsia="Times New Roman" w:cs="Arial"/>
          <w:szCs w:val="20"/>
        </w:rPr>
        <w:t xml:space="preserve"> nekoliko puta istom rutom oko </w:t>
      </w:r>
      <w:r>
        <w:rPr>
          <w:rFonts w:eastAsia="Times New Roman" w:cs="Arial"/>
          <w:szCs w:val="20"/>
        </w:rPr>
        <w:t xml:space="preserve">objekta škole</w:t>
      </w:r>
    </w:p>
    <w:p w14:paraId="779FE658">
      <w:pPr>
        <w:spacing w:after="0" w:line="360" w:lineRule="auto"/>
        <w:ind w:left="360"/>
        <w:rPr>
          <w:rFonts w:eastAsia="Times New Roman" w:cs="Arial"/>
          <w:szCs w:val="20"/>
        </w:rPr>
      </w:pPr>
      <w:r>
        <w:rPr>
          <w:rFonts w:eastAsia="Times New Roman" w:cs="Arial"/>
          <w:szCs w:val="20"/>
        </w:rPr>
        <w:t xml:space="preserve">• ima</w:t>
      </w:r>
      <w:r>
        <w:rPr>
          <w:rFonts w:eastAsia="Times New Roman" w:cs="Arial"/>
          <w:szCs w:val="20"/>
        </w:rPr>
        <w:t xml:space="preserve"> zatamnjena stakla.</w:t>
      </w:r>
    </w:p>
    <w:p w14:paraId="4C54A9F1">
      <w:pPr>
        <w:spacing w:after="0" w:line="360" w:lineRule="auto"/>
        <w:ind w:left="360"/>
        <w:rPr>
          <w:rFonts w:eastAsia="Times New Roman" w:cs="Arial"/>
          <w:szCs w:val="20"/>
        </w:rPr>
      </w:pPr>
    </w:p>
    <w:p w14:paraId="670852A6">
      <w:pPr>
        <w:pBdr>
          <w:top w:val="single" w:color="auto" w:sz="4" w:space="1"/>
          <w:left w:val="single" w:color="auto" w:sz="4" w:space="4"/>
          <w:bottom w:val="single" w:color="auto" w:sz="4" w:space="1"/>
          <w:right w:val="single" w:color="auto" w:sz="4" w:space="4"/>
        </w:pBdr>
        <w:shd w:val="clear" w:color="auto" w:fill="D9D9D9"/>
        <w:spacing w:after="0" w:line="276" w:lineRule="auto"/>
        <w:rPr>
          <w:rFonts w:eastAsia="Times New Roman" w:cs="Arial"/>
          <w:szCs w:val="20"/>
        </w:rPr>
      </w:pPr>
      <w:r>
        <w:rPr>
          <w:rFonts w:eastAsia="Times New Roman" w:cs="Arial"/>
          <w:szCs w:val="20"/>
        </w:rPr>
        <w:t xml:space="preserve">PROVJERI - </w:t>
      </w:r>
      <w:r>
        <w:rPr>
          <w:rFonts w:eastAsia="Times New Roman" w:cs="Arial"/>
          <w:szCs w:val="20"/>
        </w:rPr>
        <w:t xml:space="preserve">k</w:t>
      </w:r>
      <w:r>
        <w:rPr>
          <w:rFonts w:eastAsia="Times New Roman" w:cs="Arial"/>
          <w:szCs w:val="20"/>
        </w:rPr>
        <w:t xml:space="preserve">oristite 'snagu pozdrava'.</w:t>
      </w:r>
    </w:p>
    <w:p w14:paraId="45578AD0">
      <w:pPr>
        <w:spacing w:before="240" w:after="0" w:line="360" w:lineRule="auto"/>
        <w:jc w:val="both"/>
        <w:rPr>
          <w:rFonts w:eastAsia="Times New Roman" w:cs="Arial"/>
          <w:szCs w:val="20"/>
        </w:rPr>
      </w:pPr>
      <w:r>
        <w:rPr>
          <w:rFonts w:eastAsia="Times New Roman" w:cs="Arial"/>
          <w:szCs w:val="20"/>
        </w:rPr>
        <w:t xml:space="preserve">'Moć pozdrava' odnosi se na približavanje </w:t>
      </w:r>
      <w:r>
        <w:rPr>
          <w:rFonts w:eastAsia="Times New Roman" w:cs="Arial"/>
          <w:szCs w:val="20"/>
        </w:rPr>
        <w:t xml:space="preserve">sumnjivoj </w:t>
      </w:r>
      <w:r>
        <w:rPr>
          <w:rFonts w:eastAsia="Times New Roman" w:cs="Arial"/>
          <w:szCs w:val="20"/>
        </w:rPr>
        <w:t xml:space="preserve">osobi (ako je to sigurno),</w:t>
      </w:r>
      <w:r>
        <w:rPr>
          <w:rFonts w:eastAsia="Times New Roman" w:cs="Arial"/>
          <w:szCs w:val="20"/>
        </w:rPr>
        <w:t xml:space="preserve"> š</w:t>
      </w:r>
      <w:r>
        <w:rPr>
          <w:rFonts w:eastAsia="Times New Roman" w:cs="Arial"/>
          <w:szCs w:val="20"/>
        </w:rPr>
        <w:t xml:space="preserve">to može poremetiti </w:t>
      </w:r>
      <w:r>
        <w:rPr>
          <w:rFonts w:eastAsia="Times New Roman" w:cs="Arial"/>
          <w:szCs w:val="20"/>
        </w:rPr>
        <w:t xml:space="preserve">njenu </w:t>
      </w:r>
      <w:r>
        <w:rPr>
          <w:rFonts w:eastAsia="Times New Roman" w:cs="Arial"/>
          <w:szCs w:val="20"/>
        </w:rPr>
        <w:t xml:space="preserve">potencijalnu kriminalnu aktivnost. </w:t>
      </w:r>
      <w:r>
        <w:rPr>
          <w:rFonts w:eastAsia="Times New Roman" w:cs="Arial"/>
          <w:szCs w:val="20"/>
        </w:rPr>
        <w:t xml:space="preserve">Na taj način se p</w:t>
      </w:r>
      <w:r>
        <w:rPr>
          <w:rFonts w:eastAsia="Times New Roman" w:cs="Arial"/>
          <w:szCs w:val="20"/>
        </w:rPr>
        <w:t xml:space="preserve">okazuje </w:t>
      </w:r>
      <w:r>
        <w:rPr>
          <w:rFonts w:eastAsia="Times New Roman" w:cs="Arial"/>
          <w:szCs w:val="20"/>
        </w:rPr>
        <w:t xml:space="preserve">osobi</w:t>
      </w:r>
      <w:r>
        <w:rPr>
          <w:rFonts w:eastAsia="Times New Roman" w:cs="Arial"/>
          <w:szCs w:val="20"/>
        </w:rPr>
        <w:t xml:space="preserve"> da ste </w:t>
      </w:r>
      <w:r>
        <w:rPr>
          <w:rFonts w:eastAsia="Times New Roman" w:cs="Arial"/>
          <w:szCs w:val="20"/>
        </w:rPr>
        <w:t xml:space="preserve">ju</w:t>
      </w:r>
      <w:r>
        <w:rPr>
          <w:rFonts w:eastAsia="Times New Roman" w:cs="Arial"/>
          <w:szCs w:val="20"/>
        </w:rPr>
        <w:t xml:space="preserve"> primijetili i da </w:t>
      </w:r>
      <w:r>
        <w:rPr>
          <w:rFonts w:eastAsia="Times New Roman" w:cs="Arial"/>
          <w:szCs w:val="20"/>
        </w:rPr>
        <w:t xml:space="preserve">pratite</w:t>
      </w:r>
      <w:r>
        <w:rPr>
          <w:rFonts w:eastAsia="Times New Roman" w:cs="Arial"/>
          <w:szCs w:val="20"/>
        </w:rPr>
        <w:t xml:space="preserve"> aktivnosti koj</w:t>
      </w:r>
      <w:r>
        <w:rPr>
          <w:rFonts w:eastAsia="Times New Roman" w:cs="Arial"/>
          <w:szCs w:val="20"/>
        </w:rPr>
        <w:t xml:space="preserve">e</w:t>
      </w:r>
      <w:r>
        <w:rPr>
          <w:rFonts w:eastAsia="Times New Roman" w:cs="Arial"/>
          <w:szCs w:val="20"/>
        </w:rPr>
        <w:t xml:space="preserve"> se provod</w:t>
      </w:r>
      <w:r>
        <w:rPr>
          <w:rFonts w:eastAsia="Times New Roman" w:cs="Arial"/>
          <w:szCs w:val="20"/>
        </w:rPr>
        <w:t xml:space="preserve">e</w:t>
      </w:r>
      <w:r>
        <w:rPr>
          <w:rFonts w:eastAsia="Times New Roman" w:cs="Arial"/>
          <w:szCs w:val="20"/>
        </w:rPr>
        <w:t xml:space="preserve"> unutar i oko vaše </w:t>
      </w:r>
      <w:r>
        <w:rPr>
          <w:rFonts w:eastAsia="Times New Roman" w:cs="Arial"/>
          <w:szCs w:val="20"/>
        </w:rPr>
        <w:t xml:space="preserve">škole</w:t>
      </w:r>
      <w:r>
        <w:rPr>
          <w:rFonts w:eastAsia="Times New Roman" w:cs="Arial"/>
          <w:szCs w:val="20"/>
        </w:rPr>
        <w:t xml:space="preserve">.</w:t>
      </w:r>
    </w:p>
    <w:p w14:paraId="4A75259A">
      <w:pPr>
        <w:spacing w:after="0" w:line="360" w:lineRule="auto"/>
        <w:ind w:left="360"/>
        <w:rPr>
          <w:rFonts w:eastAsia="Times New Roman" w:cs="Arial"/>
          <w:szCs w:val="20"/>
        </w:rPr>
      </w:pPr>
    </w:p>
    <w:p w14:paraId="0B306F32">
      <w:pPr>
        <w:pBdr>
          <w:top w:val="single" w:color="auto" w:sz="4" w:space="1"/>
          <w:left w:val="single" w:color="auto" w:sz="4" w:space="4"/>
          <w:bottom w:val="single" w:color="auto" w:sz="4" w:space="1"/>
          <w:right w:val="single" w:color="auto" w:sz="4" w:space="4"/>
        </w:pBdr>
        <w:shd w:val="clear" w:color="auto" w:fill="D9D9D9"/>
        <w:spacing w:after="0" w:line="276" w:lineRule="auto"/>
        <w:rPr>
          <w:rFonts w:eastAsia="Times New Roman" w:cs="Arial"/>
          <w:szCs w:val="20"/>
        </w:rPr>
      </w:pPr>
      <w:r>
        <w:rPr>
          <w:rFonts w:eastAsia="Times New Roman" w:cs="Arial"/>
          <w:szCs w:val="20"/>
        </w:rPr>
        <w:t xml:space="preserve">IZVJESTI</w:t>
      </w:r>
      <w:r>
        <w:rPr>
          <w:rFonts w:eastAsia="Times New Roman" w:cs="Arial"/>
          <w:szCs w:val="20"/>
        </w:rPr>
        <w:t xml:space="preserve"> - prijav</w:t>
      </w:r>
      <w:r>
        <w:rPr>
          <w:rFonts w:eastAsia="Times New Roman" w:cs="Arial"/>
          <w:szCs w:val="20"/>
        </w:rPr>
        <w:t xml:space="preserve">ite</w:t>
      </w:r>
      <w:r>
        <w:rPr>
          <w:rFonts w:eastAsia="Times New Roman" w:cs="Arial"/>
          <w:szCs w:val="20"/>
        </w:rPr>
        <w:t xml:space="preserve"> sumnjive aktivnosti.</w:t>
      </w:r>
    </w:p>
    <w:p w14:paraId="5C269A5E">
      <w:pPr>
        <w:spacing w:before="240" w:after="0" w:line="360" w:lineRule="auto"/>
        <w:jc w:val="both"/>
        <w:rPr>
          <w:rFonts w:eastAsia="Times New Roman" w:cs="Arial"/>
          <w:szCs w:val="20"/>
        </w:rPr>
      </w:pPr>
      <w:r>
        <w:rPr>
          <w:rFonts w:eastAsia="Times New Roman" w:cs="Arial"/>
          <w:szCs w:val="20"/>
        </w:rPr>
        <w:t xml:space="preserve">Ako </w:t>
      </w:r>
      <w:r>
        <w:rPr>
          <w:rFonts w:eastAsia="Times New Roman" w:cs="Arial"/>
          <w:szCs w:val="20"/>
        </w:rPr>
        <w:t xml:space="preserve">uočite</w:t>
      </w:r>
      <w:r>
        <w:rPr>
          <w:rFonts w:eastAsia="Times New Roman" w:cs="Arial"/>
          <w:szCs w:val="20"/>
        </w:rPr>
        <w:t xml:space="preserve"> </w:t>
      </w:r>
      <w:r>
        <w:rPr>
          <w:rFonts w:eastAsia="Times New Roman" w:cs="Arial"/>
          <w:szCs w:val="20"/>
        </w:rPr>
        <w:t xml:space="preserve">sumnjivu </w:t>
      </w:r>
      <w:r>
        <w:rPr>
          <w:rFonts w:eastAsia="Times New Roman" w:cs="Arial"/>
          <w:szCs w:val="20"/>
        </w:rPr>
        <w:t xml:space="preserve">osob</w:t>
      </w:r>
      <w:r>
        <w:rPr>
          <w:rFonts w:eastAsia="Times New Roman" w:cs="Arial"/>
          <w:szCs w:val="20"/>
        </w:rPr>
        <w:t xml:space="preserve">u,</w:t>
      </w:r>
      <w:r>
        <w:rPr>
          <w:rFonts w:eastAsia="Times New Roman" w:cs="Arial"/>
          <w:szCs w:val="20"/>
        </w:rPr>
        <w:t xml:space="preserve"> vozilo</w:t>
      </w:r>
      <w:r>
        <w:rPr>
          <w:rFonts w:eastAsia="Times New Roman" w:cs="Arial"/>
          <w:szCs w:val="20"/>
        </w:rPr>
        <w:t xml:space="preserve"> ili aktivnost izv</w:t>
      </w:r>
      <w:bookmarkStart w:id="16" w:name="_GoBack"/>
      <w:bookmarkEnd w:id="16"/>
      <w:r>
        <w:rPr>
          <w:rFonts w:eastAsia="Times New Roman" w:cs="Arial"/>
          <w:szCs w:val="20"/>
        </w:rPr>
        <w:t xml:space="preserve">jestite osobu odgovornu za sigurnost ili policiju te im p</w:t>
      </w:r>
      <w:r>
        <w:rPr>
          <w:rFonts w:eastAsia="Times New Roman" w:cs="Arial"/>
          <w:bCs/>
          <w:szCs w:val="20"/>
        </w:rPr>
        <w:t xml:space="preserve">ružite ključne informacije</w:t>
      </w:r>
      <w:r>
        <w:rPr>
          <w:rFonts w:eastAsia="Times New Roman" w:cs="Arial"/>
          <w:szCs w:val="20"/>
        </w:rPr>
        <w:t xml:space="preserve">, uključujući:</w:t>
      </w:r>
    </w:p>
    <w:p w14:paraId="4FFCF3BF">
      <w:pPr>
        <w:numPr>
          <w:ilvl w:val="0"/>
          <w:numId w:val="32"/>
        </w:numPr>
        <w:spacing w:after="0" w:line="360" w:lineRule="auto"/>
        <w:jc w:val="both"/>
        <w:rPr>
          <w:rFonts w:eastAsia="Times New Roman" w:cs="Arial"/>
          <w:szCs w:val="20"/>
        </w:rPr>
      </w:pPr>
      <w:r>
        <w:rPr>
          <w:rFonts w:eastAsia="Times New Roman" w:cs="Arial"/>
          <w:szCs w:val="20"/>
        </w:rPr>
        <w:t xml:space="preserve">d</w:t>
      </w:r>
      <w:r>
        <w:rPr>
          <w:rFonts w:eastAsia="Times New Roman" w:cs="Arial"/>
          <w:szCs w:val="20"/>
        </w:rPr>
        <w:t xml:space="preserve">etalje o sumnjivoj aktivnosti (mjesto, vrijeme, </w:t>
      </w:r>
      <w:r>
        <w:rPr>
          <w:rFonts w:eastAsia="Times New Roman" w:cs="Arial"/>
          <w:szCs w:val="20"/>
        </w:rPr>
        <w:t xml:space="preserve">broj i opis osoba</w:t>
      </w:r>
      <w:r>
        <w:rPr>
          <w:rFonts w:eastAsia="Times New Roman" w:cs="Arial"/>
          <w:szCs w:val="20"/>
        </w:rPr>
        <w:t xml:space="preserve"> uključeni</w:t>
      </w:r>
      <w:r>
        <w:rPr>
          <w:rFonts w:eastAsia="Times New Roman" w:cs="Arial"/>
          <w:szCs w:val="20"/>
        </w:rPr>
        <w:t xml:space="preserve">h u aktivnost</w:t>
      </w:r>
      <w:r>
        <w:rPr>
          <w:rFonts w:eastAsia="Times New Roman" w:cs="Arial"/>
          <w:szCs w:val="20"/>
        </w:rPr>
        <w:t xml:space="preserve">)</w:t>
      </w:r>
    </w:p>
    <w:p w14:paraId="361FB9EF">
      <w:pPr>
        <w:numPr>
          <w:ilvl w:val="0"/>
          <w:numId w:val="32"/>
        </w:numPr>
        <w:spacing w:after="0" w:line="360" w:lineRule="auto"/>
        <w:jc w:val="both"/>
        <w:rPr>
          <w:rFonts w:eastAsia="Times New Roman" w:cs="Arial"/>
          <w:szCs w:val="20"/>
        </w:rPr>
      </w:pPr>
      <w:r>
        <w:rPr>
          <w:rFonts w:eastAsia="Times New Roman" w:cs="Arial"/>
          <w:szCs w:val="20"/>
        </w:rPr>
        <w:t xml:space="preserve">o</w:t>
      </w:r>
      <w:r>
        <w:rPr>
          <w:rFonts w:eastAsia="Times New Roman" w:cs="Arial"/>
          <w:szCs w:val="20"/>
        </w:rPr>
        <w:t xml:space="preserve">pis vozila, registarske oznake, smjer kretanja i bilo koji drugi relevantni detalj</w:t>
      </w:r>
    </w:p>
    <w:p w14:paraId="7A2CCD9A">
      <w:pPr>
        <w:numPr>
          <w:ilvl w:val="0"/>
          <w:numId w:val="32"/>
        </w:numPr>
        <w:spacing w:after="0" w:line="360" w:lineRule="auto"/>
        <w:jc w:val="both"/>
        <w:rPr>
          <w:rFonts w:eastAsia="Times New Roman" w:cs="Arial"/>
          <w:szCs w:val="20"/>
        </w:rPr>
      </w:pPr>
      <w:r>
        <w:rPr>
          <w:rFonts w:eastAsia="Times New Roman" w:cs="Arial"/>
          <w:szCs w:val="20"/>
        </w:rPr>
        <w:t xml:space="preserve">f</w:t>
      </w:r>
      <w:r>
        <w:rPr>
          <w:rFonts w:eastAsia="Times New Roman" w:cs="Arial"/>
          <w:szCs w:val="20"/>
        </w:rPr>
        <w:t xml:space="preserve">otografije ili videozapise</w:t>
      </w:r>
      <w:r>
        <w:rPr>
          <w:rFonts w:eastAsia="Times New Roman" w:cs="Arial"/>
          <w:szCs w:val="20"/>
        </w:rPr>
        <w:t xml:space="preserve"> (ne treba ih prikupljati ako time</w:t>
      </w:r>
      <w:r>
        <w:rPr>
          <w:rFonts w:eastAsia="Times New Roman" w:cs="Arial"/>
          <w:szCs w:val="20"/>
        </w:rPr>
        <w:t xml:space="preserve"> ugrožava</w:t>
      </w:r>
      <w:r>
        <w:rPr>
          <w:rFonts w:eastAsia="Times New Roman" w:cs="Arial"/>
          <w:szCs w:val="20"/>
        </w:rPr>
        <w:t xml:space="preserve">te</w:t>
      </w:r>
      <w:r>
        <w:rPr>
          <w:rFonts w:eastAsia="Times New Roman" w:cs="Arial"/>
          <w:szCs w:val="20"/>
        </w:rPr>
        <w:t xml:space="preserve"> vlastit</w:t>
      </w:r>
      <w:r>
        <w:rPr>
          <w:rFonts w:eastAsia="Times New Roman" w:cs="Arial"/>
          <w:szCs w:val="20"/>
        </w:rPr>
        <w:t xml:space="preserve">u</w:t>
      </w:r>
      <w:r>
        <w:rPr>
          <w:rFonts w:eastAsia="Times New Roman" w:cs="Arial"/>
          <w:szCs w:val="20"/>
        </w:rPr>
        <w:t xml:space="preserve"> sigurnosti.</w:t>
      </w:r>
    </w:p>
    <w:p w14:paraId="23D88D99">
      <w:pPr>
        <w:spacing w:after="0" w:line="360" w:lineRule="auto"/>
        <w:jc w:val="both"/>
        <w:rPr>
          <w:rFonts w:eastAsia="Times New Roman" w:cs="Arial"/>
          <w:szCs w:val="20"/>
        </w:rPr>
      </w:pPr>
      <w:r>
        <w:rPr>
          <w:rFonts w:eastAsia="Times New Roman" w:cs="Arial"/>
          <w:szCs w:val="20"/>
        </w:rPr>
        <w:t xml:space="preserve">Svi ovi koraci pomoći će u smanjenju rizika od napada i omogućiti brzu reakciju sigurnosnih službi.</w:t>
      </w:r>
    </w:p>
    <w:p w14:paraId="45BCFBC7">
      <w:pPr>
        <w:spacing/>
        <w:rPr>
          <w:rFonts w:eastAsia="Times New Roman" w:cs="Arial"/>
          <w:szCs w:val="20"/>
        </w:rPr>
      </w:pPr>
      <w:r>
        <w:rPr>
          <w:rFonts w:eastAsia="Times New Roman" w:cs="Arial"/>
          <w:szCs w:val="20"/>
        </w:rPr>
        <w:br w:type="page"/>
      </w:r>
    </w:p>
    <w:p w14:paraId="128297BD">
      <w:pPr>
        <w:pStyle w:val="Stil2"/>
        <w:spacing/>
        <w:rPr>
          <w:rStyle w:val="fontstyle01"/>
          <w:rFonts w:ascii="Arial" w:hAnsi="Arial"/>
          <w:color w:val="FFFFFF"/>
        </w:rPr>
      </w:pPr>
      <w:bookmarkStart w:id="17" w:name="_Toc190688141"/>
      <w:r>
        <w:rPr>
          <w:rStyle w:val="fontstyle01"/>
          <w:rFonts w:ascii="Arial" w:hAnsi="Arial"/>
          <w:color w:val="FFFFFF"/>
        </w:rPr>
        <w:t xml:space="preserve">Prilog </w:t>
      </w:r>
      <w:r>
        <w:rPr>
          <w:rStyle w:val="fontstyle01"/>
          <w:rFonts w:ascii="Arial" w:hAnsi="Arial"/>
          <w:color w:val="FFFFFF"/>
        </w:rPr>
        <w:t xml:space="preserve">5</w:t>
      </w:r>
      <w:r>
        <w:rPr>
          <w:rStyle w:val="fontstyle01"/>
          <w:rFonts w:ascii="Arial" w:hAnsi="Arial"/>
          <w:color w:val="FFFFFF"/>
        </w:rPr>
        <w:t xml:space="preserve"> - Procedure u slučaju prijetnje </w:t>
      </w:r>
      <w:r>
        <w:rPr>
          <w:rStyle w:val="fontstyle01"/>
          <w:rFonts w:ascii="Arial" w:hAnsi="Arial"/>
          <w:color w:val="FFFFFF"/>
        </w:rPr>
        <w:t xml:space="preserve">eksplozivnom napravom</w:t>
      </w:r>
      <w:bookmarkEnd w:id="17"/>
    </w:p>
    <w:p w14:paraId="3703FB5D">
      <w:pPr>
        <w:pStyle w:val="Stil2"/>
        <w:spacing/>
        <w:rPr>
          <w:rStyle w:val="fontstyle01"/>
          <w:rFonts w:ascii="Arial" w:hAnsi="Arial"/>
          <w:color w:val="FFFFFF"/>
        </w:rPr>
        <w:sectPr>
          <w:type w:val="nextPage"/>
          <w:pgSz w:w="11906" w:h="16838"/>
          <w:pgMar w:top="1417" w:right="1417" w:bottom="1417" w:left="1417" w:header="708" w:footer="708" w:gutter="0"/>
          <w:pgBorders/>
          <w:pgNumType w:fmt="decimal" w:start="1"/>
          <w:cols w:num="1" w:equalWidth="1" w:space="708"/>
          <w:titlePg/>
          <w:docGrid w:linePitch="360"/>
        </w:sectPr>
      </w:pPr>
    </w:p>
    <w:p w14:paraId="2ECEE020">
      <w:pPr>
        <w:pBdr>
          <w:bottom w:val="single" w:color="auto" w:sz="4" w:space="1"/>
        </w:pBdr>
        <w:spacing/>
        <w:jc w:val="center"/>
        <w:rPr>
          <w:rStyle w:val="fontstyle01"/>
          <w:rFonts w:ascii="Arial" w:hAnsi="Arial" w:cs="Arial"/>
          <w:i/>
          <w:iCs/>
          <w:sz w:val="20"/>
          <w:szCs w:val="20"/>
        </w:rPr>
      </w:pPr>
      <w:r>
        <w:rPr>
          <w:rStyle w:val="fontstyle01"/>
          <w:rFonts w:ascii="Arial" w:hAnsi="Arial" w:cs="Arial"/>
          <w:i/>
          <w:iCs/>
          <w:sz w:val="20"/>
          <w:szCs w:val="20"/>
        </w:rPr>
        <w:t xml:space="preserve">Ovaj </w:t>
      </w:r>
      <w:r>
        <w:rPr>
          <w:rStyle w:val="fontstyle01"/>
          <w:rFonts w:ascii="Arial" w:hAnsi="Arial" w:cs="Arial"/>
          <w:i/>
          <w:iCs/>
          <w:sz w:val="20"/>
          <w:szCs w:val="20"/>
        </w:rPr>
        <w:t xml:space="preserve">obrazac za evidentiranje dojavi o </w:t>
      </w:r>
      <w:r>
        <w:rPr>
          <w:rStyle w:val="fontstyle01"/>
          <w:rFonts w:ascii="Arial" w:hAnsi="Arial" w:cs="Arial"/>
          <w:i/>
          <w:iCs/>
          <w:sz w:val="20"/>
          <w:szCs w:val="20"/>
        </w:rPr>
        <w:t xml:space="preserve">eksplozivnoj napravi</w:t>
      </w:r>
      <w:r>
        <w:rPr>
          <w:rStyle w:val="fontstyle01"/>
          <w:rFonts w:ascii="Arial" w:hAnsi="Arial" w:cs="Arial"/>
          <w:i/>
          <w:iCs/>
          <w:sz w:val="20"/>
          <w:szCs w:val="20"/>
        </w:rPr>
        <w:t xml:space="preserve"> je</w:t>
      </w:r>
      <w:r>
        <w:rPr>
          <w:rStyle w:val="fontstyle01"/>
          <w:rFonts w:ascii="Arial" w:hAnsi="Arial" w:cs="Arial"/>
          <w:i/>
          <w:iCs/>
          <w:sz w:val="20"/>
          <w:szCs w:val="20"/>
        </w:rPr>
        <w:t xml:space="preserve"> dizajniran kako bi pomogao zaposlenicima </w:t>
      </w:r>
      <w:r>
        <w:rPr>
          <w:rStyle w:val="fontstyle01"/>
          <w:rFonts w:ascii="Arial" w:hAnsi="Arial" w:cs="Arial"/>
          <w:i/>
          <w:iCs/>
          <w:sz w:val="20"/>
          <w:szCs w:val="20"/>
        </w:rPr>
        <w:t xml:space="preserve">škola</w:t>
      </w:r>
      <w:r>
        <w:rPr>
          <w:rStyle w:val="fontstyle01"/>
          <w:rFonts w:ascii="Arial" w:hAnsi="Arial" w:cs="Arial"/>
          <w:i/>
          <w:iCs/>
          <w:sz w:val="20"/>
          <w:szCs w:val="20"/>
        </w:rPr>
        <w:t xml:space="preserve"> da </w:t>
      </w:r>
      <w:r>
        <w:rPr>
          <w:rStyle w:val="fontstyle01"/>
          <w:rFonts w:ascii="Arial" w:hAnsi="Arial" w:cs="Arial"/>
          <w:i/>
          <w:iCs/>
          <w:sz w:val="20"/>
          <w:szCs w:val="20"/>
        </w:rPr>
        <w:t xml:space="preserve">reagiraju</w:t>
      </w:r>
      <w:r>
        <w:rPr>
          <w:rStyle w:val="fontstyle01"/>
          <w:rFonts w:ascii="Arial" w:hAnsi="Arial" w:cs="Arial"/>
          <w:i/>
          <w:iCs/>
          <w:sz w:val="20"/>
          <w:szCs w:val="20"/>
        </w:rPr>
        <w:t xml:space="preserve"> na prijetnju </w:t>
      </w:r>
      <w:r>
        <w:rPr>
          <w:rStyle w:val="fontstyle01"/>
          <w:rFonts w:ascii="Arial" w:hAnsi="Arial" w:cs="Arial"/>
          <w:i/>
          <w:iCs/>
          <w:sz w:val="20"/>
          <w:szCs w:val="20"/>
        </w:rPr>
        <w:t xml:space="preserve">eksplozivnom napravom</w:t>
      </w:r>
      <w:r>
        <w:rPr>
          <w:rStyle w:val="fontstyle01"/>
          <w:rFonts w:ascii="Arial" w:hAnsi="Arial" w:cs="Arial"/>
          <w:i/>
          <w:iCs/>
          <w:sz w:val="20"/>
          <w:szCs w:val="20"/>
        </w:rPr>
        <w:t xml:space="preserve"> na </w:t>
      </w:r>
      <w:r>
        <w:rPr>
          <w:rStyle w:val="fontstyle01"/>
          <w:rFonts w:ascii="Arial" w:hAnsi="Arial" w:cs="Arial"/>
          <w:i/>
          <w:iCs/>
          <w:sz w:val="20"/>
          <w:szCs w:val="20"/>
        </w:rPr>
        <w:br/>
      </w:r>
      <w:r>
        <w:rPr>
          <w:rStyle w:val="fontstyle01"/>
          <w:rFonts w:ascii="Arial" w:hAnsi="Arial" w:cs="Arial"/>
          <w:i/>
          <w:iCs/>
          <w:sz w:val="20"/>
          <w:szCs w:val="20"/>
        </w:rPr>
        <w:t xml:space="preserve">ispravan</w:t>
      </w:r>
      <w:r>
        <w:rPr>
          <w:rStyle w:val="fontstyle01"/>
          <w:rFonts w:ascii="Arial" w:hAnsi="Arial" w:cs="Arial"/>
          <w:i/>
          <w:iCs/>
          <w:sz w:val="20"/>
          <w:szCs w:val="20"/>
        </w:rPr>
        <w:t xml:space="preserve"> način.</w:t>
      </w:r>
    </w:p>
    <w:p w14:paraId="5178EE16">
      <w:pPr>
        <w:spacing/>
        <w:jc w:val="both"/>
        <w:rPr>
          <w:rStyle w:val="fontstyle01"/>
          <w:rFonts w:ascii="Arial" w:hAnsi="Arial" w:cs="Arial"/>
          <w:sz w:val="20"/>
          <w:szCs w:val="20"/>
        </w:rPr>
      </w:pPr>
      <w:r>
        <w:rPr>
          <w:rStyle w:val="fontstyle01"/>
          <w:rFonts w:ascii="Arial" w:hAnsi="Arial" w:cs="Arial"/>
          <w:sz w:val="20"/>
          <w:szCs w:val="20"/>
        </w:rPr>
        <w:t xml:space="preserve">Prijetnje </w:t>
      </w:r>
      <w:r>
        <w:rPr>
          <w:rStyle w:val="fontstyle01"/>
          <w:rFonts w:ascii="Arial" w:hAnsi="Arial" w:cs="Arial"/>
          <w:sz w:val="20"/>
          <w:szCs w:val="20"/>
        </w:rPr>
        <w:t xml:space="preserve">eksplozivnom napravom</w:t>
      </w:r>
      <w:r>
        <w:rPr>
          <w:rStyle w:val="fontstyle01"/>
          <w:rFonts w:ascii="Arial" w:hAnsi="Arial" w:cs="Arial"/>
          <w:sz w:val="20"/>
          <w:szCs w:val="20"/>
        </w:rPr>
        <w:t xml:space="preserve"> su ozbiljne dok se ne dokaže suprotno. Postupite brzo, ali ostanite mirni i prikupite informacije koristeći </w:t>
      </w:r>
      <w:r>
        <w:rPr>
          <w:rStyle w:val="fontstyle01"/>
          <w:rFonts w:ascii="Arial" w:hAnsi="Arial" w:cs="Arial"/>
          <w:sz w:val="20"/>
          <w:szCs w:val="20"/>
        </w:rPr>
        <w:t xml:space="preserve">ovaj obrazac</w:t>
      </w:r>
      <w:r>
        <w:rPr>
          <w:rStyle w:val="fontstyle01"/>
          <w:rFonts w:ascii="Arial" w:hAnsi="Arial" w:cs="Arial"/>
          <w:sz w:val="20"/>
          <w:szCs w:val="20"/>
        </w:rPr>
        <w:t xml:space="preserve">.</w:t>
      </w:r>
    </w:p>
    <w:p w14:paraId="2752A041">
      <w:pPr>
        <w:spacing/>
        <w:jc w:val="both"/>
        <w:rPr>
          <w:rStyle w:val="fontstyle01"/>
          <w:rFonts w:ascii="Arial" w:hAnsi="Arial" w:cs="Arial"/>
          <w:sz w:val="20"/>
          <w:szCs w:val="20"/>
        </w:rPr>
      </w:pPr>
    </w:p>
    <w:p w14:paraId="27DAA46C">
      <w:pPr>
        <w:pBdr>
          <w:top w:val="single" w:color="auto" w:sz="4" w:space="1"/>
          <w:left w:val="single" w:color="auto" w:sz="4" w:space="4"/>
          <w:bottom w:val="single" w:color="auto" w:sz="4" w:space="1"/>
          <w:right w:val="single" w:color="auto" w:sz="4" w:space="4"/>
        </w:pBdr>
        <w:shd w:val="clear" w:color="auto" w:fill="D9D9D9"/>
        <w:spacing/>
        <w:jc w:val="both"/>
        <w:rPr>
          <w:rStyle w:val="fontstyle01"/>
          <w:rFonts w:ascii="Arial" w:hAnsi="Arial" w:cs="Arial"/>
          <w:b/>
          <w:sz w:val="20"/>
          <w:szCs w:val="20"/>
        </w:rPr>
      </w:pPr>
      <w:r>
        <w:rPr>
          <w:rStyle w:val="fontstyle01"/>
          <w:rFonts w:ascii="Arial" w:hAnsi="Arial" w:cs="Arial"/>
          <w:b/>
          <w:sz w:val="20"/>
          <w:szCs w:val="20"/>
        </w:rPr>
        <w:t xml:space="preserve">Ako prijetnja </w:t>
      </w:r>
      <w:r>
        <w:rPr>
          <w:rStyle w:val="fontstyle01"/>
          <w:rFonts w:ascii="Arial" w:hAnsi="Arial" w:cs="Arial"/>
          <w:b/>
          <w:sz w:val="20"/>
          <w:szCs w:val="20"/>
        </w:rPr>
        <w:t xml:space="preserve">eksplozivnom napravom</w:t>
      </w:r>
      <w:r>
        <w:rPr>
          <w:rStyle w:val="fontstyle01"/>
          <w:rFonts w:ascii="Arial" w:hAnsi="Arial" w:cs="Arial"/>
          <w:b/>
          <w:sz w:val="20"/>
          <w:szCs w:val="20"/>
        </w:rPr>
        <w:t xml:space="preserve"> bude primljena putem telefona:</w:t>
      </w:r>
    </w:p>
    <w:p w14:paraId="09E28FAA">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stanite mirni i nemojte spustiti slušalicu, zadržite pozivatelja na liniji što je duže moguće</w:t>
      </w:r>
    </w:p>
    <w:p w14:paraId="53AE2AB9">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a</w:t>
      </w:r>
      <w:r>
        <w:rPr>
          <w:rStyle w:val="fontstyle01"/>
          <w:rFonts w:ascii="Arial" w:hAnsi="Arial" w:cs="Arial"/>
          <w:sz w:val="20"/>
          <w:szCs w:val="20"/>
        </w:rPr>
        <w:t xml:space="preserve">ko je moguće, pozovite druge članove osoblja da slušaju i obavijestite </w:t>
      </w:r>
      <w:r>
        <w:rPr>
          <w:rStyle w:val="fontstyle01"/>
          <w:rFonts w:ascii="Arial" w:hAnsi="Arial" w:cs="Arial"/>
          <w:sz w:val="20"/>
          <w:szCs w:val="20"/>
        </w:rPr>
        <w:t xml:space="preserve">ravnatelja škole</w:t>
      </w:r>
    </w:p>
    <w:p w14:paraId="5BA9DD5D">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a</w:t>
      </w:r>
      <w:r>
        <w:rPr>
          <w:rStyle w:val="fontstyle01"/>
          <w:rFonts w:ascii="Arial" w:hAnsi="Arial" w:cs="Arial"/>
          <w:sz w:val="20"/>
          <w:szCs w:val="20"/>
        </w:rPr>
        <w:t xml:space="preserve">ko </w:t>
      </w:r>
      <w:r>
        <w:rPr>
          <w:rStyle w:val="fontstyle01"/>
          <w:rFonts w:ascii="Arial" w:hAnsi="Arial" w:cs="Arial"/>
          <w:sz w:val="20"/>
          <w:szCs w:val="20"/>
        </w:rPr>
        <w:t xml:space="preserve">je moguće</w:t>
      </w:r>
      <w:r>
        <w:rPr>
          <w:rStyle w:val="fontstyle01"/>
          <w:rFonts w:ascii="Arial" w:hAnsi="Arial" w:cs="Arial"/>
          <w:sz w:val="20"/>
          <w:szCs w:val="20"/>
        </w:rPr>
        <w:t xml:space="preserve">, zabilježite broj </w:t>
      </w:r>
      <w:r>
        <w:rPr>
          <w:rStyle w:val="fontstyle01"/>
          <w:rFonts w:ascii="Arial" w:hAnsi="Arial" w:cs="Arial"/>
          <w:sz w:val="20"/>
          <w:szCs w:val="20"/>
        </w:rPr>
        <w:t xml:space="preserve">s kojeg dolazi poziv</w:t>
      </w:r>
    </w:p>
    <w:p w14:paraId="1E9E10AE">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z</w:t>
      </w:r>
      <w:r>
        <w:rPr>
          <w:rStyle w:val="fontstyle01"/>
          <w:rFonts w:ascii="Arial" w:hAnsi="Arial" w:cs="Arial"/>
          <w:sz w:val="20"/>
          <w:szCs w:val="20"/>
        </w:rPr>
        <w:t xml:space="preserve">apisujte točan tekst prijetnje</w:t>
      </w:r>
    </w:p>
    <w:p w14:paraId="30F29929">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s</w:t>
      </w:r>
      <w:r>
        <w:rPr>
          <w:rStyle w:val="fontstyle01"/>
          <w:rFonts w:ascii="Arial" w:hAnsi="Arial" w:cs="Arial"/>
          <w:sz w:val="20"/>
          <w:szCs w:val="20"/>
        </w:rPr>
        <w:t xml:space="preserve">nimite poziv, ako je moguće</w:t>
      </w:r>
    </w:p>
    <w:p w14:paraId="65EA8B57">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dmah ispunite </w:t>
      </w:r>
      <w:r>
        <w:rPr>
          <w:rStyle w:val="fontstyle01"/>
          <w:rFonts w:ascii="Arial" w:hAnsi="Arial" w:cs="Arial"/>
          <w:sz w:val="20"/>
          <w:szCs w:val="20"/>
        </w:rPr>
        <w:t xml:space="preserve">ovaj obrazac.</w:t>
      </w:r>
    </w:p>
    <w:p w14:paraId="308A03BB">
      <w:pPr>
        <w:pBdr>
          <w:top w:val="single" w:color="auto" w:sz="4" w:space="1"/>
          <w:left w:val="single" w:color="auto" w:sz="4" w:space="4"/>
          <w:bottom w:val="single" w:color="auto" w:sz="4" w:space="1"/>
          <w:right w:val="single" w:color="auto" w:sz="4" w:space="4"/>
        </w:pBdr>
        <w:shd w:val="clear" w:color="auto" w:fill="D9D9D9"/>
        <w:spacing/>
        <w:jc w:val="both"/>
        <w:rPr>
          <w:rStyle w:val="fontstyle01"/>
          <w:rFonts w:ascii="Arial" w:hAnsi="Arial" w:cs="Arial"/>
          <w:b/>
          <w:sz w:val="20"/>
          <w:szCs w:val="20"/>
        </w:rPr>
      </w:pPr>
      <w:r>
        <w:rPr>
          <w:rStyle w:val="fontstyle01"/>
          <w:rFonts w:ascii="Arial" w:hAnsi="Arial" w:cs="Arial"/>
          <w:b/>
          <w:sz w:val="20"/>
          <w:szCs w:val="20"/>
        </w:rPr>
        <w:t xml:space="preserve">Ako primite pisanu prijetnju:</w:t>
      </w:r>
    </w:p>
    <w:p w14:paraId="39BDE7A3">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š</w:t>
      </w:r>
      <w:r>
        <w:rPr>
          <w:rStyle w:val="fontstyle01"/>
          <w:rFonts w:ascii="Arial" w:hAnsi="Arial" w:cs="Arial"/>
          <w:sz w:val="20"/>
          <w:szCs w:val="20"/>
        </w:rPr>
        <w:t xml:space="preserve">to manje rukujte dokumentom</w:t>
      </w:r>
    </w:p>
    <w:p w14:paraId="456C35BA">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z</w:t>
      </w:r>
      <w:r>
        <w:rPr>
          <w:rStyle w:val="fontstyle01"/>
          <w:rFonts w:ascii="Arial" w:hAnsi="Arial" w:cs="Arial"/>
          <w:sz w:val="20"/>
          <w:szCs w:val="20"/>
        </w:rPr>
        <w:t xml:space="preserve">abilježite datum, vrijeme i lokaciju na kojoj je dokument pronađen</w:t>
      </w:r>
    </w:p>
    <w:p w14:paraId="6355EE6B">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sigurajte dokument i nemojte </w:t>
      </w:r>
      <w:r>
        <w:rPr>
          <w:rStyle w:val="fontstyle01"/>
          <w:rFonts w:ascii="Arial" w:hAnsi="Arial" w:cs="Arial"/>
          <w:sz w:val="20"/>
          <w:szCs w:val="20"/>
        </w:rPr>
        <w:t xml:space="preserve">ga </w:t>
      </w:r>
      <w:r>
        <w:rPr>
          <w:rStyle w:val="fontstyle01"/>
          <w:rFonts w:ascii="Arial" w:hAnsi="Arial" w:cs="Arial"/>
          <w:sz w:val="20"/>
          <w:szCs w:val="20"/>
        </w:rPr>
        <w:t xml:space="preserve">mijenjati n</w:t>
      </w:r>
      <w:r>
        <w:rPr>
          <w:rStyle w:val="fontstyle01"/>
          <w:rFonts w:ascii="Arial" w:hAnsi="Arial" w:cs="Arial"/>
          <w:sz w:val="20"/>
          <w:szCs w:val="20"/>
        </w:rPr>
        <w:t xml:space="preserve">i</w:t>
      </w:r>
      <w:r>
        <w:rPr>
          <w:rStyle w:val="fontstyle01"/>
          <w:rFonts w:ascii="Arial" w:hAnsi="Arial" w:cs="Arial"/>
          <w:sz w:val="20"/>
          <w:szCs w:val="20"/>
        </w:rPr>
        <w:t xml:space="preserve"> </w:t>
      </w:r>
      <w:r>
        <w:rPr>
          <w:rStyle w:val="fontstyle01"/>
          <w:rFonts w:ascii="Arial" w:hAnsi="Arial" w:cs="Arial"/>
          <w:sz w:val="20"/>
          <w:szCs w:val="20"/>
        </w:rPr>
        <w:t xml:space="preserve">na</w:t>
      </w:r>
      <w:r>
        <w:rPr>
          <w:rStyle w:val="fontstyle01"/>
          <w:rFonts w:ascii="Arial" w:hAnsi="Arial" w:cs="Arial"/>
          <w:sz w:val="20"/>
          <w:szCs w:val="20"/>
        </w:rPr>
        <w:t xml:space="preserve"> koji način</w:t>
      </w:r>
    </w:p>
    <w:p w14:paraId="72A87481">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bavijestite ravnatelja škole ili osobu zaduženu za sigurnost</w:t>
      </w:r>
      <w:r>
        <w:rPr>
          <w:rStyle w:val="fontstyle01"/>
          <w:rFonts w:ascii="Arial" w:hAnsi="Arial" w:cs="Arial"/>
          <w:sz w:val="20"/>
          <w:szCs w:val="20"/>
        </w:rPr>
        <w:t xml:space="preserve">.</w:t>
      </w:r>
    </w:p>
    <w:p w14:paraId="33560749">
      <w:pPr>
        <w:pBdr>
          <w:top w:val="single" w:color="auto" w:sz="4" w:space="1"/>
          <w:left w:val="single" w:color="auto" w:sz="4" w:space="4"/>
          <w:bottom w:val="single" w:color="auto" w:sz="4" w:space="1"/>
          <w:right w:val="single" w:color="auto" w:sz="4" w:space="4"/>
        </w:pBdr>
        <w:shd w:val="clear" w:color="auto" w:fill="D9D9D9"/>
        <w:spacing/>
        <w:jc w:val="both"/>
        <w:rPr>
          <w:rStyle w:val="fontstyle01"/>
          <w:rFonts w:ascii="Arial" w:hAnsi="Arial" w:cs="Arial"/>
          <w:b/>
          <w:sz w:val="20"/>
          <w:szCs w:val="20"/>
        </w:rPr>
      </w:pPr>
      <w:r>
        <w:rPr>
          <w:rStyle w:val="fontstyle01"/>
          <w:rFonts w:ascii="Arial" w:hAnsi="Arial" w:cs="Arial"/>
          <w:b/>
          <w:sz w:val="20"/>
          <w:szCs w:val="20"/>
        </w:rPr>
        <w:t xml:space="preserve">Ako primite prijetnju putem društvenih mreža ili e-maila:</w:t>
      </w:r>
    </w:p>
    <w:p w14:paraId="780E6C67">
      <w:pPr>
        <w:spacing/>
        <w:rPr>
          <w:rFonts w:eastAsia="Times New Roman" w:cs="Arial"/>
          <w:szCs w:val="20"/>
        </w:rPr>
      </w:pPr>
      <w:r>
        <w:rPr>
          <w:rStyle w:val="fontstyle01"/>
          <w:rFonts w:ascii="Arial" w:hAnsi="Arial" w:cs="Arial"/>
          <w:sz w:val="20"/>
          <w:szCs w:val="20"/>
        </w:rPr>
        <w:t xml:space="preserve">• </w:t>
      </w:r>
      <w:r>
        <w:rPr>
          <w:rFonts w:eastAsia="Times New Roman" w:cs="Arial"/>
          <w:szCs w:val="20"/>
        </w:rPr>
        <w:t xml:space="preserve">ne odgovarajte na poruku, ne prosljeđujte ju i ne brišite ju</w:t>
      </w:r>
    </w:p>
    <w:p w14:paraId="06624241">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n</w:t>
      </w:r>
      <w:r>
        <w:rPr>
          <w:rStyle w:val="fontstyle01"/>
          <w:rFonts w:ascii="Arial" w:hAnsi="Arial" w:cs="Arial"/>
          <w:sz w:val="20"/>
          <w:szCs w:val="20"/>
        </w:rPr>
        <w:t xml:space="preserve">emojte isključiti</w:t>
      </w:r>
      <w:r>
        <w:rPr>
          <w:rStyle w:val="fontstyle01"/>
          <w:rFonts w:ascii="Arial" w:hAnsi="Arial" w:cs="Arial"/>
          <w:sz w:val="20"/>
          <w:szCs w:val="20"/>
        </w:rPr>
        <w:t xml:space="preserve"> uređaj</w:t>
      </w:r>
      <w:r>
        <w:rPr>
          <w:rStyle w:val="fontstyle01"/>
          <w:rFonts w:ascii="Arial" w:hAnsi="Arial" w:cs="Arial"/>
          <w:sz w:val="20"/>
          <w:szCs w:val="20"/>
        </w:rPr>
        <w:t xml:space="preserve"> ili se odjaviti </w:t>
      </w:r>
      <w:r>
        <w:rPr>
          <w:rStyle w:val="fontstyle01"/>
          <w:rFonts w:ascii="Arial" w:hAnsi="Arial" w:cs="Arial"/>
          <w:sz w:val="20"/>
          <w:szCs w:val="20"/>
        </w:rPr>
        <w:t xml:space="preserve">s e-mail </w:t>
      </w:r>
      <w:r>
        <w:rPr>
          <w:rStyle w:val="fontstyle01"/>
          <w:rFonts w:ascii="Arial" w:hAnsi="Arial" w:cs="Arial"/>
          <w:sz w:val="20"/>
          <w:szCs w:val="20"/>
        </w:rPr>
        <w:t xml:space="preserve">računa</w:t>
      </w:r>
    </w:p>
    <w:p w14:paraId="02947D13">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stavite poruku otvorenom na </w:t>
      </w:r>
      <w:r>
        <w:rPr>
          <w:rStyle w:val="fontstyle01"/>
          <w:rFonts w:ascii="Arial" w:hAnsi="Arial" w:cs="Arial"/>
          <w:sz w:val="20"/>
          <w:szCs w:val="20"/>
        </w:rPr>
        <w:t xml:space="preserve">uređaju</w:t>
      </w:r>
    </w:p>
    <w:p w14:paraId="158F03FE">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s</w:t>
      </w:r>
      <w:r>
        <w:rPr>
          <w:rStyle w:val="fontstyle01"/>
          <w:rFonts w:ascii="Arial" w:hAnsi="Arial" w:cs="Arial"/>
          <w:sz w:val="20"/>
          <w:szCs w:val="20"/>
        </w:rPr>
        <w:t xml:space="preserve">nimite zaslon ili kopirajte poruku </w:t>
      </w:r>
      <w:r>
        <w:rPr>
          <w:rStyle w:val="fontstyle01"/>
          <w:rFonts w:ascii="Arial" w:hAnsi="Arial" w:cs="Arial"/>
          <w:sz w:val="20"/>
          <w:szCs w:val="20"/>
        </w:rPr>
        <w:t xml:space="preserve">i podatke o pošiljatelju</w:t>
      </w:r>
    </w:p>
    <w:p w14:paraId="2A98E2B2">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z</w:t>
      </w:r>
      <w:r>
        <w:rPr>
          <w:rStyle w:val="fontstyle01"/>
          <w:rFonts w:ascii="Arial" w:hAnsi="Arial" w:cs="Arial"/>
          <w:sz w:val="20"/>
          <w:szCs w:val="20"/>
        </w:rPr>
        <w:t xml:space="preserve">abilježite datum i vrijeme</w:t>
      </w:r>
    </w:p>
    <w:p w14:paraId="463D92B7">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o</w:t>
      </w:r>
      <w:r>
        <w:rPr>
          <w:rStyle w:val="fontstyle01"/>
          <w:rFonts w:ascii="Arial" w:hAnsi="Arial" w:cs="Arial"/>
          <w:sz w:val="20"/>
          <w:szCs w:val="20"/>
        </w:rPr>
        <w:t xml:space="preserve">bavijestite ravnatelja škole ili osobu zaduženu za sigurnost</w:t>
      </w:r>
      <w:r>
        <w:rPr>
          <w:rStyle w:val="fontstyle01"/>
          <w:rFonts w:ascii="Arial" w:hAnsi="Arial" w:cs="Arial"/>
          <w:sz w:val="20"/>
          <w:szCs w:val="20"/>
        </w:rPr>
        <w:t xml:space="preserve">.</w:t>
      </w:r>
    </w:p>
    <w:p w14:paraId="43325E55">
      <w:pPr>
        <w:spacing/>
        <w:jc w:val="both"/>
        <w:rPr>
          <w:rStyle w:val="fontstyle01"/>
          <w:rFonts w:ascii="Arial" w:hAnsi="Arial" w:cs="Arial"/>
          <w:b/>
          <w:i/>
          <w:sz w:val="20"/>
          <w:szCs w:val="20"/>
        </w:rPr>
      </w:pPr>
      <w:r>
        <w:rPr>
          <w:rStyle w:val="fontstyle01"/>
          <w:rFonts w:ascii="Arial" w:hAnsi="Arial" w:cs="Arial"/>
          <w:b/>
          <w:i/>
          <w:sz w:val="20"/>
          <w:szCs w:val="20"/>
        </w:rPr>
        <w:t xml:space="preserve">*</w:t>
      </w:r>
      <w:r>
        <w:rPr>
          <w:rStyle w:val="fontstyle01"/>
          <w:rFonts w:ascii="Arial" w:hAnsi="Arial" w:cs="Arial"/>
          <w:b/>
          <w:i/>
          <w:sz w:val="20"/>
          <w:szCs w:val="20"/>
        </w:rPr>
        <w:t xml:space="preserve">Postupite po uputama za postupak evakuacije</w:t>
      </w:r>
      <w:r>
        <w:rPr>
          <w:rStyle w:val="fontstyle01"/>
          <w:rFonts w:ascii="Arial" w:hAnsi="Arial" w:cs="Arial"/>
          <w:b/>
          <w:i/>
          <w:sz w:val="20"/>
          <w:szCs w:val="20"/>
        </w:rPr>
        <w:t xml:space="preserve"> u slučaju prijetnje </w:t>
      </w:r>
      <w:r>
        <w:rPr>
          <w:rStyle w:val="fontstyle01"/>
          <w:rFonts w:ascii="Arial" w:hAnsi="Arial" w:cs="Arial"/>
          <w:b/>
          <w:i/>
          <w:sz w:val="20"/>
          <w:szCs w:val="20"/>
        </w:rPr>
        <w:t xml:space="preserve">eksplozivnom napravom</w:t>
      </w:r>
    </w:p>
    <w:p w14:paraId="7E59B346">
      <w:pPr>
        <w:pBdr>
          <w:top w:val="single" w:color="auto" w:sz="4" w:space="1"/>
          <w:left w:val="single" w:color="auto" w:sz="4" w:space="4"/>
          <w:bottom w:val="single" w:color="auto" w:sz="4" w:space="1"/>
          <w:right w:val="single" w:color="auto" w:sz="4" w:space="4"/>
        </w:pBdr>
        <w:shd w:val="clear" w:color="auto" w:fill="D9D9D9"/>
        <w:spacing/>
        <w:jc w:val="both"/>
        <w:rPr>
          <w:rStyle w:val="fontstyle01"/>
          <w:rFonts w:ascii="Arial" w:hAnsi="Arial" w:cs="Arial"/>
          <w:b/>
          <w:sz w:val="20"/>
          <w:szCs w:val="20"/>
        </w:rPr>
      </w:pPr>
      <w:r>
        <w:rPr>
          <w:rStyle w:val="fontstyle01"/>
          <w:rFonts w:ascii="Arial" w:hAnsi="Arial" w:cs="Arial"/>
          <w:b/>
          <w:sz w:val="20"/>
          <w:szCs w:val="20"/>
        </w:rPr>
        <w:t xml:space="preserve">NE RADITE: </w:t>
      </w:r>
    </w:p>
    <w:p w14:paraId="523F80CF">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n</w:t>
      </w:r>
      <w:r>
        <w:rPr>
          <w:rStyle w:val="fontstyle01"/>
          <w:rFonts w:ascii="Arial" w:hAnsi="Arial" w:cs="Arial"/>
          <w:sz w:val="20"/>
          <w:szCs w:val="20"/>
        </w:rPr>
        <w:t xml:space="preserve">emojte koristiti radio uređaje ili mobilne telefone u blizini sumnjivih predmeta</w:t>
      </w:r>
    </w:p>
    <w:p w14:paraId="693D731E">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n</w:t>
      </w:r>
      <w:r>
        <w:rPr>
          <w:rStyle w:val="fontstyle01"/>
          <w:rFonts w:ascii="Arial" w:hAnsi="Arial" w:cs="Arial"/>
          <w:sz w:val="20"/>
          <w:szCs w:val="20"/>
        </w:rPr>
        <w:t xml:space="preserve">emojte dodirivati ili pomica</w:t>
      </w:r>
      <w:r>
        <w:rPr>
          <w:rStyle w:val="fontstyle01"/>
          <w:rFonts w:ascii="Arial" w:hAnsi="Arial" w:cs="Arial"/>
          <w:sz w:val="20"/>
          <w:szCs w:val="20"/>
        </w:rPr>
        <w:t xml:space="preserve">ti</w:t>
      </w:r>
      <w:r>
        <w:rPr>
          <w:rStyle w:val="fontstyle01"/>
          <w:rFonts w:ascii="Arial" w:hAnsi="Arial" w:cs="Arial"/>
          <w:sz w:val="20"/>
          <w:szCs w:val="20"/>
        </w:rPr>
        <w:t xml:space="preserve"> sumnjiv</w:t>
      </w:r>
      <w:r>
        <w:rPr>
          <w:rStyle w:val="fontstyle01"/>
          <w:rFonts w:ascii="Arial" w:hAnsi="Arial" w:cs="Arial"/>
          <w:sz w:val="20"/>
          <w:szCs w:val="20"/>
        </w:rPr>
        <w:t xml:space="preserve">e</w:t>
      </w:r>
      <w:r>
        <w:rPr>
          <w:rStyle w:val="fontstyle01"/>
          <w:rFonts w:ascii="Arial" w:hAnsi="Arial" w:cs="Arial"/>
          <w:sz w:val="20"/>
          <w:szCs w:val="20"/>
        </w:rPr>
        <w:t xml:space="preserve"> predmet</w:t>
      </w:r>
      <w:r>
        <w:rPr>
          <w:rStyle w:val="fontstyle01"/>
          <w:rFonts w:ascii="Arial" w:hAnsi="Arial" w:cs="Arial"/>
          <w:sz w:val="20"/>
          <w:szCs w:val="20"/>
        </w:rPr>
        <w:t xml:space="preserve">e.</w:t>
      </w:r>
    </w:p>
    <w:p w14:paraId="525B686C">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AKO PRONAĐETE SUMNJIVI PREDMET, NAZOVITE 112</w:t>
      </w:r>
      <w:r>
        <w:rPr>
          <w:rStyle w:val="fontstyle01"/>
          <w:rFonts w:ascii="Arial" w:hAnsi="Arial" w:cs="Arial"/>
          <w:b/>
          <w:color w:val="FFFFFF"/>
          <w:sz w:val="20"/>
          <w:szCs w:val="20"/>
        </w:rPr>
        <w:t xml:space="preserve"> </w:t>
      </w:r>
    </w:p>
    <w:p w14:paraId="17C1DD37">
      <w:pPr>
        <w:spacing/>
        <w:jc w:val="both"/>
        <w:rPr>
          <w:rStyle w:val="fontstyle01"/>
          <w:rFonts w:ascii="Arial" w:hAnsi="Arial" w:cs="Arial"/>
          <w:sz w:val="20"/>
          <w:szCs w:val="20"/>
        </w:rPr>
      </w:pPr>
      <w:r>
        <w:rPr>
          <w:noProof/>
          <w:lang w:eastAsia="hr-HR"/>
        </w:rPr>
        <w:drawing>
          <wp:inline>
            <wp:extent cx="2690038" cy="1365284"/>
            <wp:effectExtent xmlns:wp="http://schemas.openxmlformats.org/drawingml/2006/wordprocessingDrawing" l="0" t="0" r="0" b="6350"/>
            <wp:docPr id="16" descr="Slika /A1_WEB_ILUSTRACIJE/RP.jpg"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038" cy="1365284"/>
                    </a:xfrm>
                    <a:prstGeom prst="rect">
                      <a:avLst/>
                    </a:prstGeom>
                  </pic:spPr>
                </pic:pic>
              </a:graphicData>
            </a:graphic>
          </wp:inline>
        </w:drawing>
      </w:r>
    </w:p>
    <w:p w14:paraId="035042A1">
      <w:pPr>
        <w:pBdr>
          <w:top w:val="single" w:color="auto" w:sz="4" w:space="1"/>
          <w:left w:val="single" w:color="auto" w:sz="4" w:space="4"/>
          <w:bottom w:val="single" w:color="auto" w:sz="4" w:space="1"/>
          <w:right w:val="single" w:color="auto" w:sz="4" w:space="4"/>
        </w:pBdr>
        <w:shd w:val="clear" w:color="auto" w:fill="2E74B5"/>
        <w:spacing/>
        <w:jc w:val="both"/>
        <w:rPr>
          <w:rStyle w:val="fontstyle01"/>
          <w:rFonts w:ascii="Arial" w:hAnsi="Arial" w:cs="Arial"/>
          <w:b/>
          <w:color w:val="FFFFFF"/>
          <w:sz w:val="20"/>
          <w:szCs w:val="20"/>
        </w:rPr>
      </w:pPr>
      <w:r>
        <w:rPr>
          <w:rStyle w:val="fontstyle01"/>
          <w:rFonts w:ascii="Arial" w:hAnsi="Arial" w:cs="Arial"/>
          <w:b/>
          <w:color w:val="FFFFFF"/>
          <w:sz w:val="20"/>
          <w:szCs w:val="20"/>
        </w:rPr>
        <w:t xml:space="preserve">POPIS ZA PROVJERU PRIJETNJE </w:t>
      </w:r>
      <w:r>
        <w:rPr>
          <w:rStyle w:val="fontstyle01"/>
          <w:rFonts w:ascii="Arial" w:hAnsi="Arial" w:cs="Arial"/>
          <w:b/>
          <w:color w:val="FFFFFF"/>
          <w:sz w:val="20"/>
          <w:szCs w:val="20"/>
        </w:rPr>
        <w:t xml:space="preserve">EKPLOZIVNOM NAPRAVOM</w:t>
      </w:r>
    </w:p>
    <w:p w14:paraId="3918BE14">
      <w:pPr>
        <w:spacing/>
        <w:jc w:val="both"/>
        <w:rPr>
          <w:rStyle w:val="fontstyle01"/>
          <w:rFonts w:ascii="Arial" w:hAnsi="Arial" w:cs="Arial"/>
          <w:sz w:val="20"/>
          <w:szCs w:val="20"/>
        </w:rPr>
      </w:pPr>
      <w:r>
        <w:rPr>
          <w:rStyle w:val="fontstyle01"/>
          <w:rFonts w:ascii="Arial" w:hAnsi="Arial" w:cs="Arial"/>
          <w:sz w:val="20"/>
          <w:szCs w:val="20"/>
        </w:rPr>
        <w:t xml:space="preserve">Datum:</w:t>
      </w:r>
    </w:p>
    <w:p w14:paraId="0540E9D3">
      <w:pPr>
        <w:spacing/>
        <w:jc w:val="both"/>
        <w:rPr>
          <w:rStyle w:val="fontstyle01"/>
          <w:rFonts w:ascii="Arial" w:hAnsi="Arial" w:cs="Arial"/>
          <w:sz w:val="20"/>
          <w:szCs w:val="20"/>
        </w:rPr>
      </w:pPr>
      <w:r>
        <w:rPr>
          <w:rStyle w:val="fontstyle01"/>
          <w:rFonts w:ascii="Arial" w:hAnsi="Arial" w:cs="Arial"/>
          <w:sz w:val="20"/>
          <w:szCs w:val="20"/>
        </w:rPr>
        <w:t xml:space="preserve">Vrijeme</w:t>
      </w:r>
      <w:r>
        <w:rPr>
          <w:rStyle w:val="fontstyle01"/>
          <w:rFonts w:ascii="Arial" w:hAnsi="Arial" w:cs="Arial"/>
          <w:sz w:val="20"/>
          <w:szCs w:val="20"/>
        </w:rPr>
        <w:t xml:space="preserve"> početka poziva</w:t>
      </w:r>
      <w:r>
        <w:rPr>
          <w:rStyle w:val="fontstyle01"/>
          <w:rFonts w:ascii="Arial" w:hAnsi="Arial" w:cs="Arial"/>
          <w:sz w:val="20"/>
          <w:szCs w:val="20"/>
        </w:rPr>
        <w:t xml:space="preserve">:</w:t>
      </w:r>
    </w:p>
    <w:p w14:paraId="265704FE">
      <w:pPr>
        <w:spacing/>
        <w:jc w:val="both"/>
        <w:rPr>
          <w:rStyle w:val="fontstyle01"/>
          <w:rFonts w:ascii="Arial" w:hAnsi="Arial" w:cs="Arial"/>
          <w:sz w:val="20"/>
          <w:szCs w:val="20"/>
        </w:rPr>
      </w:pPr>
      <w:r>
        <w:rPr>
          <w:rStyle w:val="fontstyle01"/>
          <w:rFonts w:ascii="Arial" w:hAnsi="Arial" w:cs="Arial"/>
          <w:sz w:val="20"/>
          <w:szCs w:val="20"/>
        </w:rPr>
        <w:t xml:space="preserve">Vrijeme</w:t>
      </w:r>
      <w:r>
        <w:rPr>
          <w:rStyle w:val="fontstyle01"/>
          <w:rFonts w:ascii="Arial" w:hAnsi="Arial" w:cs="Arial"/>
          <w:sz w:val="20"/>
          <w:szCs w:val="20"/>
        </w:rPr>
        <w:t xml:space="preserve"> kada je pozivatelj spustio slušalicu</w:t>
      </w:r>
      <w:r>
        <w:rPr>
          <w:rStyle w:val="fontstyle01"/>
          <w:rFonts w:ascii="Arial" w:hAnsi="Arial" w:cs="Arial"/>
          <w:sz w:val="20"/>
          <w:szCs w:val="20"/>
        </w:rPr>
        <w:t xml:space="preserve">:</w:t>
      </w:r>
    </w:p>
    <w:p w14:paraId="736746BB">
      <w:pPr>
        <w:spacing/>
        <w:jc w:val="both"/>
        <w:rPr>
          <w:rStyle w:val="fontstyle01"/>
          <w:rFonts w:ascii="Arial" w:hAnsi="Arial" w:cs="Arial"/>
          <w:sz w:val="20"/>
          <w:szCs w:val="20"/>
        </w:rPr>
      </w:pPr>
      <w:r>
        <w:rPr>
          <w:rStyle w:val="fontstyle01"/>
          <w:rFonts w:ascii="Arial" w:hAnsi="Arial" w:cs="Arial"/>
          <w:sz w:val="20"/>
          <w:szCs w:val="20"/>
        </w:rPr>
        <w:t xml:space="preserve">Telefonski broj </w:t>
      </w:r>
      <w:r>
        <w:rPr>
          <w:rStyle w:val="fontstyle01"/>
          <w:rFonts w:ascii="Arial" w:hAnsi="Arial" w:cs="Arial"/>
          <w:sz w:val="20"/>
          <w:szCs w:val="20"/>
        </w:rPr>
        <w:t xml:space="preserve">telefona na koji</w:t>
      </w:r>
      <w:r>
        <w:rPr>
          <w:rStyle w:val="fontstyle01"/>
          <w:rFonts w:ascii="Arial" w:hAnsi="Arial" w:cs="Arial"/>
          <w:sz w:val="20"/>
          <w:szCs w:val="20"/>
        </w:rPr>
        <w:t xml:space="preserve"> je poziv primljen:</w:t>
      </w:r>
    </w:p>
    <w:p w14:paraId="5C11788E">
      <w:pPr>
        <w:spacing/>
        <w:jc w:val="both"/>
        <w:rPr>
          <w:rStyle w:val="fontstyle01"/>
          <w:rFonts w:ascii="Arial" w:hAnsi="Arial" w:cs="Arial"/>
          <w:sz w:val="20"/>
          <w:szCs w:val="20"/>
        </w:rPr>
      </w:pPr>
    </w:p>
    <w:p w14:paraId="254ACCE9">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Pitajte pozivatelja:</w:t>
      </w:r>
    </w:p>
    <w:p w14:paraId="41A3BAA5">
      <w:pPr>
        <w:spacing/>
        <w:jc w:val="both"/>
        <w:rPr>
          <w:rStyle w:val="fontstyle01"/>
          <w:rFonts w:ascii="Arial" w:hAnsi="Arial" w:cs="Arial"/>
          <w:sz w:val="20"/>
          <w:szCs w:val="20"/>
        </w:rPr>
      </w:pPr>
      <w:r>
        <w:rPr>
          <w:rStyle w:val="fontstyle01"/>
          <w:rFonts w:ascii="Arial" w:hAnsi="Arial" w:cs="Arial"/>
          <w:sz w:val="20"/>
          <w:szCs w:val="20"/>
        </w:rPr>
        <w:t xml:space="preserve">• Gdje se nalazi </w:t>
      </w:r>
      <w:r>
        <w:rPr>
          <w:rStyle w:val="fontstyle01"/>
          <w:rFonts w:ascii="Arial" w:hAnsi="Arial" w:cs="Arial"/>
          <w:sz w:val="20"/>
          <w:szCs w:val="20"/>
        </w:rPr>
        <w:t xml:space="preserve">eksplozivna naprava</w:t>
      </w:r>
      <w:r>
        <w:rPr>
          <w:rStyle w:val="fontstyle01"/>
          <w:rFonts w:ascii="Arial" w:hAnsi="Arial" w:cs="Arial"/>
          <w:sz w:val="20"/>
          <w:szCs w:val="20"/>
        </w:rPr>
        <w:t xml:space="preserve">? (zgrada, kat, soba itd.)</w:t>
      </w:r>
    </w:p>
    <w:p w14:paraId="413C2807">
      <w:pPr>
        <w:spacing/>
        <w:jc w:val="both"/>
        <w:rPr>
          <w:rStyle w:val="fontstyle01"/>
          <w:rFonts w:ascii="Arial" w:hAnsi="Arial" w:cs="Arial"/>
          <w:sz w:val="20"/>
          <w:szCs w:val="20"/>
        </w:rPr>
      </w:pPr>
      <w:r>
        <w:rPr>
          <w:rStyle w:val="fontstyle01"/>
          <w:rFonts w:ascii="Arial" w:hAnsi="Arial" w:cs="Arial"/>
          <w:sz w:val="20"/>
          <w:szCs w:val="20"/>
        </w:rPr>
        <w:t xml:space="preserve">• Kada će eksplodirati?</w:t>
      </w:r>
    </w:p>
    <w:p w14:paraId="3BD87773">
      <w:pPr>
        <w:spacing/>
        <w:jc w:val="both"/>
        <w:rPr>
          <w:rStyle w:val="fontstyle01"/>
          <w:rFonts w:ascii="Arial" w:hAnsi="Arial" w:cs="Arial"/>
          <w:sz w:val="20"/>
          <w:szCs w:val="20"/>
        </w:rPr>
      </w:pPr>
      <w:r>
        <w:rPr>
          <w:rStyle w:val="fontstyle01"/>
          <w:rFonts w:ascii="Arial" w:hAnsi="Arial" w:cs="Arial"/>
          <w:sz w:val="20"/>
          <w:szCs w:val="20"/>
        </w:rPr>
        <w:t xml:space="preserve">• Kako izgleda?</w:t>
      </w:r>
    </w:p>
    <w:p w14:paraId="7A6B479F">
      <w:pPr>
        <w:spacing/>
        <w:jc w:val="both"/>
        <w:rPr>
          <w:rStyle w:val="fontstyle01"/>
          <w:rFonts w:ascii="Arial" w:hAnsi="Arial" w:cs="Arial"/>
          <w:sz w:val="20"/>
          <w:szCs w:val="20"/>
        </w:rPr>
      </w:pPr>
      <w:r>
        <w:rPr>
          <w:rStyle w:val="fontstyle01"/>
          <w:rFonts w:ascii="Arial" w:hAnsi="Arial" w:cs="Arial"/>
          <w:sz w:val="20"/>
          <w:szCs w:val="20"/>
        </w:rPr>
        <w:t xml:space="preserve">• Kakva je to </w:t>
      </w:r>
      <w:r>
        <w:rPr>
          <w:rStyle w:val="fontstyle01"/>
          <w:rFonts w:ascii="Arial" w:hAnsi="Arial" w:cs="Arial"/>
          <w:sz w:val="20"/>
          <w:szCs w:val="20"/>
        </w:rPr>
        <w:t xml:space="preserve">eksplozivna naprava</w:t>
      </w:r>
      <w:r>
        <w:rPr>
          <w:rStyle w:val="fontstyle01"/>
          <w:rFonts w:ascii="Arial" w:hAnsi="Arial" w:cs="Arial"/>
          <w:sz w:val="20"/>
          <w:szCs w:val="20"/>
        </w:rPr>
        <w:t xml:space="preserve">?</w:t>
      </w:r>
    </w:p>
    <w:p w14:paraId="00A79E98">
      <w:pPr>
        <w:spacing/>
        <w:jc w:val="both"/>
        <w:rPr>
          <w:rStyle w:val="fontstyle01"/>
          <w:rFonts w:ascii="Arial" w:hAnsi="Arial" w:cs="Arial"/>
          <w:sz w:val="20"/>
          <w:szCs w:val="20"/>
        </w:rPr>
      </w:pPr>
      <w:r>
        <w:rPr>
          <w:rStyle w:val="fontstyle01"/>
          <w:rFonts w:ascii="Arial" w:hAnsi="Arial" w:cs="Arial"/>
          <w:sz w:val="20"/>
          <w:szCs w:val="20"/>
        </w:rPr>
        <w:t xml:space="preserve">• Što će je aktivirati?</w:t>
      </w:r>
    </w:p>
    <w:p w14:paraId="6D06C516">
      <w:pPr>
        <w:spacing/>
        <w:rPr>
          <w:rStyle w:val="fontstyle01"/>
          <w:rFonts w:ascii="Arial" w:hAnsi="Arial" w:cs="Arial"/>
          <w:sz w:val="20"/>
          <w:szCs w:val="20"/>
        </w:rPr>
      </w:pPr>
      <w:r>
        <w:rPr>
          <w:rStyle w:val="fontstyle01"/>
          <w:rFonts w:ascii="Arial" w:hAnsi="Arial" w:cs="Arial"/>
          <w:sz w:val="20"/>
          <w:szCs w:val="20"/>
        </w:rPr>
        <w:t xml:space="preserve">• Jeste li vi postavili </w:t>
      </w:r>
      <w:r>
        <w:rPr>
          <w:rStyle w:val="fontstyle01"/>
          <w:rFonts w:ascii="Arial" w:hAnsi="Arial" w:cs="Arial"/>
          <w:sz w:val="20"/>
          <w:szCs w:val="20"/>
        </w:rPr>
        <w:t xml:space="preserve">eksplozivnu napravu</w:t>
      </w:r>
      <w:r>
        <w:rPr>
          <w:rStyle w:val="fontstyle01"/>
          <w:rFonts w:ascii="Arial" w:hAnsi="Arial" w:cs="Arial"/>
          <w:sz w:val="20"/>
          <w:szCs w:val="20"/>
        </w:rPr>
        <w:t xml:space="preserve">? </w:t>
      </w:r>
    </w:p>
    <w:p w14:paraId="397BDC33">
      <w:pPr>
        <w:spacing/>
        <w:rPr>
          <w:rStyle w:val="fontstyle01"/>
          <w:rFonts w:ascii="Arial" w:hAnsi="Arial" w:cs="Arial"/>
          <w:sz w:val="20"/>
          <w:szCs w:val="20"/>
        </w:rPr>
      </w:pPr>
      <w:r>
        <w:rPr>
          <w:rStyle w:val="fontstyle01"/>
          <w:rFonts w:ascii="Arial" w:hAnsi="Arial" w:cs="Arial"/>
          <w:sz w:val="20"/>
          <w:szCs w:val="20"/>
        </w:rPr>
        <w:tab/>
        <w:t xml:space="preserve"/>
      </w:r>
      <w:r>
        <w:rPr>
          <w:rStyle w:val="fontstyle01"/>
          <w:rFonts w:ascii="Arial" w:hAnsi="Arial" w:cs="Arial"/>
          <w:sz w:val="20"/>
          <w:szCs w:val="20"/>
        </w:rPr>
        <w:tab/>
        <w:t xml:space="preserve"/>
      </w:r>
      <w:r>
        <w:rPr>
          <w:rStyle w:val="fontstyle01"/>
          <w:rFonts w:ascii="Arial" w:hAnsi="Arial" w:cs="Arial"/>
          <w:sz w:val="20"/>
          <w:szCs w:val="20"/>
        </w:rPr>
        <w:t xml:space="preserve">Da </w:t>
      </w:r>
      <w:r>
        <w:rPr>
          <w:rStyle w:val="fontstyle01"/>
          <w:rFonts w:ascii="Arial" w:hAnsi="Arial" w:cs="Arial"/>
          <w:sz w:val="20"/>
          <w:szCs w:val="20"/>
        </w:rPr>
        <w:tab/>
        <w:t xml:space="preserve"/>
      </w:r>
      <w:r>
        <w:rPr>
          <w:rStyle w:val="fontstyle01"/>
          <w:rFonts w:ascii="Arial" w:hAnsi="Arial" w:cs="Arial"/>
          <w:sz w:val="20"/>
          <w:szCs w:val="20"/>
        </w:rPr>
        <w:t xml:space="preserve">Ne</w:t>
      </w:r>
    </w:p>
    <w:p w14:paraId="5FBB6618">
      <w:pPr>
        <w:spacing/>
        <w:jc w:val="both"/>
        <w:rPr>
          <w:rStyle w:val="fontstyle01"/>
          <w:rFonts w:ascii="Arial" w:hAnsi="Arial" w:cs="Arial"/>
          <w:sz w:val="20"/>
          <w:szCs w:val="20"/>
        </w:rPr>
      </w:pPr>
      <w:r>
        <w:rPr>
          <w:rStyle w:val="fontstyle01"/>
          <w:rFonts w:ascii="Arial" w:hAnsi="Arial" w:cs="Arial"/>
          <w:sz w:val="20"/>
          <w:szCs w:val="20"/>
        </w:rPr>
        <w:t xml:space="preserve">• Zašto?</w:t>
      </w:r>
    </w:p>
    <w:p w14:paraId="33489CA8">
      <w:pPr>
        <w:spacing/>
        <w:jc w:val="both"/>
        <w:rPr>
          <w:rStyle w:val="fontstyle01"/>
          <w:rFonts w:ascii="Arial" w:hAnsi="Arial" w:cs="Arial"/>
          <w:sz w:val="20"/>
          <w:szCs w:val="20"/>
        </w:rPr>
      </w:pPr>
      <w:r>
        <w:rPr>
          <w:rStyle w:val="fontstyle01"/>
          <w:rFonts w:ascii="Arial" w:hAnsi="Arial" w:cs="Arial"/>
          <w:sz w:val="20"/>
          <w:szCs w:val="20"/>
        </w:rPr>
        <w:t xml:space="preserve">• Koje je vaše ime?</w:t>
      </w:r>
    </w:p>
    <w:p w14:paraId="79ADF26D">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Točne riječi prijetnje:</w:t>
      </w:r>
    </w:p>
    <w:p w14:paraId="213A47D2">
      <w:pPr>
        <w:spacing w:after="0" w:line="480" w:lineRule="auto"/>
        <w:jc w:val="both"/>
        <w:rPr>
          <w:rStyle w:val="fontstyle01"/>
          <w:rFonts w:ascii="Arial" w:hAnsi="Arial" w:cs="Arial"/>
          <w:sz w:val="20"/>
          <w:szCs w:val="20"/>
        </w:rPr>
      </w:pPr>
      <w:r>
        <w:rPr>
          <w:rStyle w:val="fontstyle01"/>
          <w:rFonts w:ascii="Arial" w:hAnsi="Arial" w:cs="Arial"/>
          <w:sz w:val="20"/>
          <w:szCs w:val="20"/>
        </w:rPr>
        <w:t xml:space="preserve">_______________________________________________________________________________________________________________</w:t>
      </w:r>
    </w:p>
    <w:p w14:paraId="53E1FF75">
      <w:pPr>
        <w:spacing w:after="0" w:line="480" w:lineRule="auto"/>
        <w:jc w:val="both"/>
        <w:rPr>
          <w:rStyle w:val="fontstyle01"/>
          <w:rFonts w:ascii="Arial" w:hAnsi="Arial" w:cs="Arial"/>
          <w:sz w:val="20"/>
          <w:szCs w:val="20"/>
        </w:rPr>
      </w:pPr>
      <w:r>
        <w:rPr>
          <w:rStyle w:val="fontstyle01"/>
          <w:rFonts w:ascii="Arial" w:hAnsi="Arial" w:cs="Arial"/>
          <w:sz w:val="20"/>
          <w:szCs w:val="20"/>
        </w:rPr>
        <w:t xml:space="preserve">_____________________________________</w:t>
      </w:r>
    </w:p>
    <w:p w14:paraId="2011FFE0">
      <w:pPr>
        <w:spacing/>
        <w:jc w:val="both"/>
        <w:rPr>
          <w:rStyle w:val="fontstyle01"/>
          <w:rFonts w:ascii="Arial" w:hAnsi="Arial" w:cs="Arial"/>
          <w:sz w:val="20"/>
          <w:szCs w:val="20"/>
        </w:rPr>
      </w:pPr>
    </w:p>
    <w:p w14:paraId="6D91FC14">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Informacije o pozivatelju:</w:t>
      </w:r>
    </w:p>
    <w:p w14:paraId="148084F4">
      <w:pPr>
        <w:spacing/>
        <w:jc w:val="both"/>
        <w:rPr>
          <w:rStyle w:val="fontstyle01"/>
          <w:rFonts w:ascii="Arial" w:hAnsi="Arial" w:cs="Arial"/>
          <w:sz w:val="20"/>
          <w:szCs w:val="20"/>
        </w:rPr>
      </w:pPr>
      <w:r>
        <w:rPr>
          <w:rStyle w:val="fontstyle01"/>
          <w:rFonts w:ascii="Arial" w:hAnsi="Arial" w:cs="Arial"/>
          <w:sz w:val="20"/>
          <w:szCs w:val="20"/>
        </w:rPr>
        <w:t xml:space="preserve">• Gdje se nalazi pozivatelj? (pozadina/nivo buke)</w:t>
      </w:r>
    </w:p>
    <w:p w14:paraId="21793785">
      <w:pPr>
        <w:spacing/>
        <w:jc w:val="both"/>
        <w:rPr>
          <w:rStyle w:val="fontstyle01"/>
          <w:rFonts w:ascii="Arial" w:hAnsi="Arial" w:cs="Arial"/>
          <w:sz w:val="20"/>
          <w:szCs w:val="20"/>
        </w:rPr>
      </w:pPr>
      <w:r>
        <w:rPr>
          <w:rStyle w:val="fontstyle01"/>
          <w:rFonts w:ascii="Arial" w:hAnsi="Arial" w:cs="Arial"/>
          <w:sz w:val="20"/>
          <w:szCs w:val="20"/>
        </w:rPr>
        <w:t xml:space="preserve">• Procijenjena dob:</w:t>
      </w:r>
    </w:p>
    <w:p w14:paraId="4253A99B">
      <w:pPr>
        <w:spacing/>
        <w:jc w:val="both"/>
        <w:rPr>
          <w:rStyle w:val="fontstyle01"/>
          <w:rFonts w:ascii="Arial" w:hAnsi="Arial" w:cs="Arial"/>
          <w:sz w:val="20"/>
          <w:szCs w:val="20"/>
        </w:rPr>
      </w:pPr>
      <w:r>
        <w:rPr>
          <w:rStyle w:val="fontstyle01"/>
          <w:rFonts w:ascii="Arial" w:hAnsi="Arial" w:cs="Arial"/>
          <w:sz w:val="20"/>
          <w:szCs w:val="20"/>
        </w:rPr>
        <w:t xml:space="preserve">• Je li glas poznat? Ako da, kome sliči?</w:t>
      </w:r>
    </w:p>
    <w:p w14:paraId="1E9E734E">
      <w:pPr>
        <w:spacing/>
        <w:jc w:val="both"/>
        <w:rPr>
          <w:rStyle w:val="fontstyle01"/>
          <w:rFonts w:ascii="Arial" w:hAnsi="Arial" w:cs="Arial"/>
          <w:sz w:val="20"/>
          <w:szCs w:val="20"/>
        </w:rPr>
      </w:pPr>
      <w:r>
        <w:rPr>
          <w:rStyle w:val="fontstyle01"/>
          <w:rFonts w:ascii="Arial" w:hAnsi="Arial" w:cs="Arial"/>
          <w:sz w:val="20"/>
          <w:szCs w:val="20"/>
        </w:rPr>
        <w:t xml:space="preserve">• Drugi detalji:</w:t>
      </w:r>
    </w:p>
    <w:p w14:paraId="3FBA4290">
      <w:pPr>
        <w:spacing/>
        <w:jc w:val="both"/>
        <w:rPr>
          <w:rStyle w:val="fontstyle01"/>
          <w:rFonts w:ascii="Arial" w:hAnsi="Arial" w:cs="Arial"/>
          <w:sz w:val="20"/>
          <w:szCs w:val="20"/>
        </w:rPr>
      </w:pPr>
    </w:p>
    <w:p w14:paraId="6798763C">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Glas pozivatelja:</w:t>
      </w:r>
    </w:p>
    <w:p w14:paraId="5EFCD986">
      <w:pPr>
        <w:spacing/>
        <w:jc w:val="both"/>
        <w:rPr>
          <w:rStyle w:val="fontstyle01"/>
          <w:rFonts w:ascii="Arial" w:hAnsi="Arial" w:cs="Arial"/>
          <w:b/>
          <w:sz w:val="20"/>
          <w:szCs w:val="20"/>
        </w:rPr>
      </w:pPr>
      <w:r>
        <w:rPr>
          <w:rStyle w:val="fontstyle01"/>
          <w:rFonts w:ascii="Arial" w:hAnsi="Arial" w:cs="Arial"/>
          <w:sz w:val="20"/>
          <w:szCs w:val="20"/>
        </w:rPr>
        <w:t xml:space="preserve">□ </w:t>
      </w:r>
      <w:r>
        <w:rPr>
          <w:rStyle w:val="fontstyle01"/>
          <w:rFonts w:ascii="Arial" w:hAnsi="Arial" w:cs="Arial"/>
          <w:b/>
          <w:sz w:val="20"/>
          <w:szCs w:val="20"/>
        </w:rPr>
        <w:t xml:space="preserve">ženski</w:t>
      </w:r>
    </w:p>
    <w:p w14:paraId="2531E1F1">
      <w:pPr>
        <w:spacing/>
        <w:jc w:val="both"/>
        <w:rPr>
          <w:rStyle w:val="fontstyle01"/>
          <w:rFonts w:ascii="Arial" w:hAnsi="Arial" w:cs="Arial"/>
          <w:b/>
          <w:sz w:val="20"/>
          <w:szCs w:val="20"/>
        </w:rPr>
      </w:pPr>
      <w:r>
        <w:rPr>
          <w:rStyle w:val="fontstyle01"/>
          <w:rFonts w:ascii="Arial" w:hAnsi="Arial" w:cs="Arial"/>
          <w:b/>
          <w:sz w:val="20"/>
          <w:szCs w:val="20"/>
        </w:rPr>
        <w:t xml:space="preserve">□ muški</w:t>
      </w:r>
    </w:p>
    <w:p w14:paraId="05B5A27C">
      <w:pPr>
        <w:spacing/>
        <w:jc w:val="both"/>
        <w:rPr>
          <w:rStyle w:val="fontstyle01"/>
          <w:rFonts w:ascii="Arial" w:hAnsi="Arial" w:cs="Arial"/>
          <w:sz w:val="20"/>
          <w:szCs w:val="20"/>
        </w:rPr>
      </w:pPr>
      <w:r>
        <w:rPr>
          <w:rStyle w:val="fontstyle01"/>
          <w:rFonts w:ascii="Arial" w:hAnsi="Arial" w:cs="Arial"/>
          <w:sz w:val="20"/>
          <w:szCs w:val="20"/>
        </w:rPr>
        <w:t xml:space="preserve">□ akcent</w:t>
      </w:r>
    </w:p>
    <w:p w14:paraId="242730E9">
      <w:pPr>
        <w:spacing/>
        <w:jc w:val="both"/>
        <w:rPr>
          <w:rStyle w:val="fontstyle01"/>
          <w:rFonts w:ascii="Arial" w:hAnsi="Arial" w:cs="Arial"/>
          <w:sz w:val="20"/>
          <w:szCs w:val="20"/>
        </w:rPr>
      </w:pPr>
      <w:r>
        <w:rPr>
          <w:rStyle w:val="fontstyle01"/>
          <w:rFonts w:ascii="Arial" w:hAnsi="Arial" w:cs="Arial"/>
          <w:sz w:val="20"/>
          <w:szCs w:val="20"/>
        </w:rPr>
        <w:t xml:space="preserve">□ ljut</w:t>
      </w:r>
    </w:p>
    <w:p w14:paraId="0E8C2786">
      <w:pPr>
        <w:spacing/>
        <w:jc w:val="both"/>
        <w:rPr>
          <w:rStyle w:val="fontstyle01"/>
          <w:rFonts w:ascii="Arial" w:hAnsi="Arial" w:cs="Arial"/>
          <w:sz w:val="20"/>
          <w:szCs w:val="20"/>
        </w:rPr>
      </w:pPr>
      <w:r>
        <w:rPr>
          <w:rStyle w:val="fontstyle01"/>
          <w:rFonts w:ascii="Arial" w:hAnsi="Arial" w:cs="Arial"/>
          <w:sz w:val="20"/>
          <w:szCs w:val="20"/>
        </w:rPr>
        <w:t xml:space="preserve">□ miran</w:t>
      </w:r>
    </w:p>
    <w:p w14:paraId="31D50118">
      <w:pPr>
        <w:spacing/>
        <w:jc w:val="both"/>
        <w:rPr>
          <w:rStyle w:val="fontstyle01"/>
          <w:rFonts w:ascii="Arial" w:hAnsi="Arial" w:cs="Arial"/>
          <w:sz w:val="20"/>
          <w:szCs w:val="20"/>
        </w:rPr>
      </w:pPr>
      <w:r>
        <w:rPr>
          <w:rStyle w:val="fontstyle01"/>
          <w:rFonts w:ascii="Arial" w:hAnsi="Arial" w:cs="Arial"/>
          <w:sz w:val="20"/>
          <w:szCs w:val="20"/>
        </w:rPr>
        <w:t xml:space="preserve">□ čisti grlo</w:t>
      </w:r>
    </w:p>
    <w:p w14:paraId="5397BF26">
      <w:pPr>
        <w:spacing/>
        <w:jc w:val="both"/>
        <w:rPr>
          <w:rStyle w:val="fontstyle01"/>
          <w:rFonts w:ascii="Arial" w:hAnsi="Arial" w:cs="Arial"/>
          <w:sz w:val="20"/>
          <w:szCs w:val="20"/>
        </w:rPr>
      </w:pPr>
      <w:r>
        <w:rPr>
          <w:rStyle w:val="fontstyle01"/>
          <w:rFonts w:ascii="Arial" w:hAnsi="Arial" w:cs="Arial"/>
          <w:sz w:val="20"/>
          <w:szCs w:val="20"/>
        </w:rPr>
        <w:t xml:space="preserve">□ kašljanje</w:t>
      </w:r>
    </w:p>
    <w:p w14:paraId="7F8CEEF1">
      <w:pPr>
        <w:spacing/>
        <w:jc w:val="both"/>
        <w:rPr>
          <w:rStyle w:val="fontstyle01"/>
          <w:rFonts w:ascii="Arial" w:hAnsi="Arial" w:cs="Arial"/>
          <w:sz w:val="20"/>
          <w:szCs w:val="20"/>
        </w:rPr>
      </w:pPr>
      <w:r>
        <w:rPr>
          <w:rStyle w:val="fontstyle01"/>
          <w:rFonts w:ascii="Arial" w:hAnsi="Arial" w:cs="Arial"/>
          <w:sz w:val="20"/>
          <w:szCs w:val="20"/>
        </w:rPr>
        <w:t xml:space="preserve">□ promukao glas</w:t>
      </w:r>
    </w:p>
    <w:p w14:paraId="5CB78118">
      <w:pPr>
        <w:spacing/>
        <w:jc w:val="both"/>
        <w:rPr>
          <w:rStyle w:val="fontstyle01"/>
          <w:rFonts w:ascii="Arial" w:hAnsi="Arial" w:cs="Arial"/>
          <w:sz w:val="20"/>
          <w:szCs w:val="20"/>
        </w:rPr>
      </w:pPr>
      <w:r>
        <w:rPr>
          <w:rStyle w:val="fontstyle01"/>
          <w:rFonts w:ascii="Arial" w:hAnsi="Arial" w:cs="Arial"/>
          <w:sz w:val="20"/>
          <w:szCs w:val="20"/>
        </w:rPr>
        <w:t xml:space="preserve">□ plakanje</w:t>
      </w:r>
    </w:p>
    <w:p w14:paraId="06E06524">
      <w:pPr>
        <w:spacing/>
        <w:jc w:val="both"/>
        <w:rPr>
          <w:rStyle w:val="fontstyle01"/>
          <w:rFonts w:ascii="Arial" w:hAnsi="Arial" w:cs="Arial"/>
          <w:sz w:val="20"/>
          <w:szCs w:val="20"/>
        </w:rPr>
      </w:pPr>
      <w:r>
        <w:rPr>
          <w:rStyle w:val="fontstyle01"/>
          <w:rFonts w:ascii="Arial" w:hAnsi="Arial" w:cs="Arial"/>
          <w:sz w:val="20"/>
          <w:szCs w:val="20"/>
        </w:rPr>
        <w:t xml:space="preserve">□ dubok</w:t>
      </w:r>
    </w:p>
    <w:p w14:paraId="6994CD5F">
      <w:pPr>
        <w:spacing/>
        <w:jc w:val="both"/>
        <w:rPr>
          <w:rStyle w:val="fontstyle01"/>
          <w:rFonts w:ascii="Arial" w:hAnsi="Arial" w:cs="Arial"/>
          <w:sz w:val="20"/>
          <w:szCs w:val="20"/>
        </w:rPr>
      </w:pPr>
      <w:r>
        <w:rPr>
          <w:rStyle w:val="fontstyle01"/>
          <w:rFonts w:ascii="Arial" w:hAnsi="Arial" w:cs="Arial"/>
          <w:sz w:val="20"/>
          <w:szCs w:val="20"/>
        </w:rPr>
        <w:t xml:space="preserve">□ duboko disanje</w:t>
      </w:r>
    </w:p>
    <w:p w14:paraId="0C97B7AA">
      <w:pPr>
        <w:spacing/>
        <w:jc w:val="both"/>
        <w:rPr>
          <w:rStyle w:val="fontstyle01"/>
          <w:rFonts w:ascii="Arial" w:hAnsi="Arial" w:cs="Arial"/>
          <w:sz w:val="20"/>
          <w:szCs w:val="20"/>
        </w:rPr>
      </w:pPr>
      <w:r>
        <w:rPr>
          <w:rStyle w:val="fontstyle01"/>
          <w:rFonts w:ascii="Arial" w:hAnsi="Arial" w:cs="Arial"/>
          <w:sz w:val="20"/>
          <w:szCs w:val="20"/>
        </w:rPr>
        <w:t xml:space="preserve">□ promijenjeni glas</w:t>
      </w:r>
    </w:p>
    <w:p w14:paraId="336DBBCA">
      <w:pPr>
        <w:spacing/>
        <w:jc w:val="both"/>
        <w:rPr>
          <w:rStyle w:val="fontstyle01"/>
          <w:rFonts w:ascii="Arial" w:hAnsi="Arial" w:cs="Arial"/>
          <w:sz w:val="20"/>
          <w:szCs w:val="20"/>
        </w:rPr>
      </w:pPr>
      <w:r>
        <w:rPr>
          <w:rStyle w:val="fontstyle01"/>
          <w:rFonts w:ascii="Arial" w:hAnsi="Arial" w:cs="Arial"/>
          <w:sz w:val="20"/>
          <w:szCs w:val="20"/>
        </w:rPr>
        <w:t xml:space="preserve">□ distinktivan</w:t>
      </w:r>
    </w:p>
    <w:p w14:paraId="13CA15B8">
      <w:pPr>
        <w:spacing/>
        <w:jc w:val="both"/>
        <w:rPr>
          <w:rStyle w:val="fontstyle01"/>
          <w:rFonts w:ascii="Arial" w:hAnsi="Arial" w:cs="Arial"/>
          <w:sz w:val="20"/>
          <w:szCs w:val="20"/>
        </w:rPr>
      </w:pPr>
      <w:r>
        <w:rPr>
          <w:rStyle w:val="fontstyle01"/>
          <w:rFonts w:ascii="Arial" w:hAnsi="Arial" w:cs="Arial"/>
          <w:sz w:val="20"/>
          <w:szCs w:val="20"/>
        </w:rPr>
        <w:t xml:space="preserve">□ uzbuđen</w:t>
      </w:r>
    </w:p>
    <w:p w14:paraId="4AAFE572">
      <w:pPr>
        <w:spacing/>
        <w:jc w:val="both"/>
        <w:rPr>
          <w:rStyle w:val="fontstyle01"/>
          <w:rFonts w:ascii="Arial" w:hAnsi="Arial" w:cs="Arial"/>
          <w:sz w:val="20"/>
          <w:szCs w:val="20"/>
        </w:rPr>
      </w:pPr>
      <w:r>
        <w:rPr>
          <w:rStyle w:val="fontstyle01"/>
          <w:rFonts w:ascii="Arial" w:hAnsi="Arial" w:cs="Arial"/>
          <w:sz w:val="20"/>
          <w:szCs w:val="20"/>
        </w:rPr>
        <w:t xml:space="preserve">□ smijeh</w:t>
      </w:r>
    </w:p>
    <w:p w14:paraId="590229B1">
      <w:pPr>
        <w:spacing/>
        <w:jc w:val="both"/>
        <w:rPr>
          <w:rStyle w:val="fontstyle01"/>
          <w:rFonts w:ascii="Arial" w:hAnsi="Arial" w:cs="Arial"/>
          <w:sz w:val="20"/>
          <w:szCs w:val="20"/>
        </w:rPr>
      </w:pPr>
      <w:r>
        <w:rPr>
          <w:rStyle w:val="fontstyle01"/>
          <w:rFonts w:ascii="Arial" w:hAnsi="Arial" w:cs="Arial"/>
          <w:sz w:val="20"/>
          <w:szCs w:val="20"/>
        </w:rPr>
        <w:t xml:space="preserve">□ govorni poremećaj</w:t>
      </w:r>
    </w:p>
    <w:p w14:paraId="43065EFD">
      <w:pPr>
        <w:spacing/>
        <w:jc w:val="both"/>
        <w:rPr>
          <w:rStyle w:val="fontstyle01"/>
          <w:rFonts w:ascii="Arial" w:hAnsi="Arial" w:cs="Arial"/>
          <w:sz w:val="20"/>
          <w:szCs w:val="20"/>
        </w:rPr>
      </w:pPr>
      <w:r>
        <w:rPr>
          <w:rStyle w:val="fontstyle01"/>
          <w:rFonts w:ascii="Arial" w:hAnsi="Arial" w:cs="Arial"/>
          <w:sz w:val="20"/>
          <w:szCs w:val="20"/>
        </w:rPr>
        <w:t xml:space="preserve">□ glasan</w:t>
      </w:r>
    </w:p>
    <w:p w14:paraId="6676FB21">
      <w:pPr>
        <w:spacing/>
        <w:jc w:val="both"/>
        <w:rPr>
          <w:rStyle w:val="fontstyle01"/>
          <w:rFonts w:ascii="Arial" w:hAnsi="Arial" w:cs="Arial"/>
          <w:sz w:val="20"/>
          <w:szCs w:val="20"/>
        </w:rPr>
      </w:pPr>
      <w:r>
        <w:rPr>
          <w:rStyle w:val="fontstyle01"/>
          <w:rFonts w:ascii="Arial" w:hAnsi="Arial" w:cs="Arial"/>
          <w:sz w:val="20"/>
          <w:szCs w:val="20"/>
        </w:rPr>
        <w:t xml:space="preserve">□ nosni glas</w:t>
      </w:r>
    </w:p>
    <w:p w14:paraId="7D8D1E6A">
      <w:pPr>
        <w:spacing/>
        <w:jc w:val="both"/>
        <w:rPr>
          <w:rStyle w:val="fontstyle01"/>
          <w:rFonts w:ascii="Arial" w:hAnsi="Arial" w:cs="Arial"/>
          <w:sz w:val="20"/>
          <w:szCs w:val="20"/>
        </w:rPr>
      </w:pPr>
      <w:r>
        <w:rPr>
          <w:rStyle w:val="fontstyle01"/>
          <w:rFonts w:ascii="Arial" w:hAnsi="Arial" w:cs="Arial"/>
          <w:sz w:val="20"/>
          <w:szCs w:val="20"/>
        </w:rPr>
        <w:t xml:space="preserve">□ normalan</w:t>
      </w:r>
    </w:p>
    <w:p w14:paraId="29D4CB42">
      <w:pPr>
        <w:spacing/>
        <w:jc w:val="both"/>
        <w:rPr>
          <w:rStyle w:val="fontstyle01"/>
          <w:rFonts w:ascii="Arial" w:hAnsi="Arial" w:cs="Arial"/>
          <w:sz w:val="20"/>
          <w:szCs w:val="20"/>
        </w:rPr>
      </w:pPr>
      <w:r>
        <w:rPr>
          <w:rStyle w:val="fontstyle01"/>
          <w:rFonts w:ascii="Arial" w:hAnsi="Arial" w:cs="Arial"/>
          <w:sz w:val="20"/>
          <w:szCs w:val="20"/>
        </w:rPr>
        <w:t xml:space="preserve">□ neuredan</w:t>
      </w:r>
    </w:p>
    <w:p w14:paraId="63867B77">
      <w:pPr>
        <w:spacing/>
        <w:jc w:val="both"/>
        <w:rPr>
          <w:rStyle w:val="fontstyle01"/>
          <w:rFonts w:ascii="Arial" w:hAnsi="Arial" w:cs="Arial"/>
          <w:sz w:val="20"/>
          <w:szCs w:val="20"/>
        </w:rPr>
      </w:pPr>
      <w:r>
        <w:rPr>
          <w:rStyle w:val="fontstyle01"/>
          <w:rFonts w:ascii="Arial" w:hAnsi="Arial" w:cs="Arial"/>
          <w:sz w:val="20"/>
          <w:szCs w:val="20"/>
        </w:rPr>
        <w:t xml:space="preserve">□ brz</w:t>
      </w:r>
    </w:p>
    <w:p w14:paraId="393B71ED">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hripav</w:t>
      </w:r>
    </w:p>
    <w:p w14:paraId="388E67F1">
      <w:pPr>
        <w:spacing/>
        <w:jc w:val="both"/>
        <w:rPr>
          <w:rStyle w:val="fontstyle01"/>
          <w:rFonts w:ascii="Arial" w:hAnsi="Arial" w:cs="Arial"/>
          <w:sz w:val="20"/>
          <w:szCs w:val="20"/>
        </w:rPr>
      </w:pPr>
      <w:r>
        <w:rPr>
          <w:rStyle w:val="fontstyle01"/>
          <w:rFonts w:ascii="Arial" w:hAnsi="Arial" w:cs="Arial"/>
          <w:sz w:val="20"/>
          <w:szCs w:val="20"/>
        </w:rPr>
        <w:t xml:space="preserve">□ spor</w:t>
      </w:r>
    </w:p>
    <w:p w14:paraId="4A365008">
      <w:pPr>
        <w:spacing/>
        <w:jc w:val="both"/>
        <w:rPr>
          <w:rStyle w:val="fontstyle01"/>
          <w:rFonts w:ascii="Arial" w:hAnsi="Arial" w:cs="Arial"/>
          <w:sz w:val="20"/>
          <w:szCs w:val="20"/>
        </w:rPr>
      </w:pPr>
      <w:r>
        <w:rPr>
          <w:rStyle w:val="fontstyle01"/>
          <w:rFonts w:ascii="Arial" w:hAnsi="Arial" w:cs="Arial"/>
          <w:sz w:val="20"/>
          <w:szCs w:val="20"/>
        </w:rPr>
        <w:t xml:space="preserve">□ prigušen</w:t>
      </w:r>
    </w:p>
    <w:p w14:paraId="20A927B0">
      <w:pPr>
        <w:spacing/>
        <w:jc w:val="both"/>
        <w:rPr>
          <w:rStyle w:val="fontstyle01"/>
          <w:rFonts w:ascii="Arial" w:hAnsi="Arial" w:cs="Arial"/>
          <w:sz w:val="20"/>
          <w:szCs w:val="20"/>
        </w:rPr>
      </w:pPr>
      <w:r>
        <w:rPr>
          <w:rStyle w:val="fontstyle01"/>
          <w:rFonts w:ascii="Arial" w:hAnsi="Arial" w:cs="Arial"/>
          <w:sz w:val="20"/>
          <w:szCs w:val="20"/>
        </w:rPr>
        <w:t xml:space="preserve">□ tih</w:t>
      </w:r>
    </w:p>
    <w:p w14:paraId="14644A2E">
      <w:pPr>
        <w:spacing/>
        <w:jc w:val="both"/>
        <w:rPr>
          <w:rStyle w:val="fontstyle01"/>
          <w:rFonts w:ascii="Arial" w:hAnsi="Arial" w:cs="Arial"/>
          <w:sz w:val="20"/>
          <w:szCs w:val="20"/>
        </w:rPr>
      </w:pPr>
      <w:r>
        <w:rPr>
          <w:rStyle w:val="fontstyle01"/>
          <w:rFonts w:ascii="Arial" w:hAnsi="Arial" w:cs="Arial"/>
          <w:sz w:val="20"/>
          <w:szCs w:val="20"/>
        </w:rPr>
        <w:t xml:space="preserve">□ naglasak</w:t>
      </w:r>
    </w:p>
    <w:p w14:paraId="667E85E0">
      <w:pPr>
        <w:spacing/>
        <w:jc w:val="both"/>
        <w:rPr>
          <w:rStyle w:val="fontstyle01"/>
          <w:rFonts w:ascii="Arial" w:hAnsi="Arial" w:cs="Arial"/>
          <w:b/>
          <w:sz w:val="20"/>
          <w:szCs w:val="20"/>
        </w:rPr>
      </w:pPr>
    </w:p>
    <w:p w14:paraId="1EE2C0F0">
      <w:pPr>
        <w:pBdr>
          <w:top w:val="single" w:color="auto" w:sz="4" w:space="1"/>
          <w:left w:val="single" w:color="auto" w:sz="4" w:space="4"/>
          <w:bottom w:val="single" w:color="auto" w:sz="4" w:space="1"/>
          <w:right w:val="single" w:color="auto" w:sz="4" w:space="4"/>
        </w:pBdr>
        <w:shd w:val="clear" w:color="auto" w:fill="2E74B5"/>
        <w:spacing/>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Pozadinski zvukovi:</w:t>
      </w:r>
    </w:p>
    <w:p w14:paraId="7C107380">
      <w:pPr>
        <w:spacing/>
        <w:jc w:val="both"/>
        <w:rPr>
          <w:rStyle w:val="fontstyle01"/>
          <w:rFonts w:ascii="Arial" w:hAnsi="Arial" w:cs="Arial"/>
          <w:sz w:val="20"/>
          <w:szCs w:val="20"/>
        </w:rPr>
      </w:pPr>
      <w:r>
        <w:rPr>
          <w:rStyle w:val="fontstyle01"/>
          <w:rFonts w:ascii="Arial" w:hAnsi="Arial" w:cs="Arial"/>
          <w:sz w:val="20"/>
          <w:szCs w:val="20"/>
        </w:rPr>
        <w:t xml:space="preserve">□ </w:t>
      </w:r>
      <w:r>
        <w:rPr>
          <w:rStyle w:val="fontstyle01"/>
          <w:rFonts w:ascii="Arial" w:hAnsi="Arial" w:cs="Arial"/>
          <w:sz w:val="20"/>
          <w:szCs w:val="20"/>
        </w:rPr>
        <w:t xml:space="preserve">životinjski zvukovi</w:t>
      </w:r>
    </w:p>
    <w:p w14:paraId="1E2BFE2C">
      <w:pPr>
        <w:spacing/>
        <w:jc w:val="both"/>
        <w:rPr>
          <w:rStyle w:val="fontstyle01"/>
          <w:rFonts w:ascii="Arial" w:hAnsi="Arial" w:cs="Arial"/>
          <w:sz w:val="20"/>
          <w:szCs w:val="20"/>
        </w:rPr>
      </w:pPr>
      <w:r>
        <w:rPr>
          <w:rStyle w:val="fontstyle01"/>
          <w:rFonts w:ascii="Arial" w:hAnsi="Arial" w:cs="Arial"/>
          <w:sz w:val="20"/>
          <w:szCs w:val="20"/>
        </w:rPr>
        <w:t xml:space="preserve">□ zvukovi iz kuće</w:t>
      </w:r>
    </w:p>
    <w:p w14:paraId="18C29D74">
      <w:pPr>
        <w:spacing/>
        <w:jc w:val="both"/>
        <w:rPr>
          <w:rStyle w:val="fontstyle01"/>
          <w:rFonts w:ascii="Arial" w:hAnsi="Arial" w:cs="Arial"/>
          <w:sz w:val="20"/>
          <w:szCs w:val="20"/>
        </w:rPr>
      </w:pPr>
      <w:r>
        <w:rPr>
          <w:rStyle w:val="fontstyle01"/>
          <w:rFonts w:ascii="Arial" w:hAnsi="Arial" w:cs="Arial"/>
          <w:sz w:val="20"/>
          <w:szCs w:val="20"/>
        </w:rPr>
        <w:t xml:space="preserve">□ zvukovi iz kuhinje</w:t>
      </w:r>
    </w:p>
    <w:p w14:paraId="7D1F18D8">
      <w:pPr>
        <w:spacing/>
        <w:jc w:val="both"/>
        <w:rPr>
          <w:rStyle w:val="fontstyle01"/>
          <w:rFonts w:ascii="Arial" w:hAnsi="Arial" w:cs="Arial"/>
          <w:sz w:val="20"/>
          <w:szCs w:val="20"/>
        </w:rPr>
      </w:pPr>
      <w:r>
        <w:rPr>
          <w:rStyle w:val="fontstyle01"/>
          <w:rFonts w:ascii="Arial" w:hAnsi="Arial" w:cs="Arial"/>
          <w:sz w:val="20"/>
          <w:szCs w:val="20"/>
        </w:rPr>
        <w:t xml:space="preserve">□ ulični zvukovi</w:t>
      </w:r>
    </w:p>
    <w:p w14:paraId="2D090F08">
      <w:pPr>
        <w:spacing/>
        <w:jc w:val="both"/>
        <w:rPr>
          <w:rStyle w:val="fontstyle01"/>
          <w:rFonts w:ascii="Arial" w:hAnsi="Arial" w:cs="Arial"/>
          <w:sz w:val="20"/>
          <w:szCs w:val="20"/>
        </w:rPr>
      </w:pPr>
      <w:r>
        <w:rPr>
          <w:rStyle w:val="fontstyle01"/>
          <w:rFonts w:ascii="Arial" w:hAnsi="Arial" w:cs="Arial"/>
          <w:sz w:val="20"/>
          <w:szCs w:val="20"/>
        </w:rPr>
        <w:t xml:space="preserve">□ profesionalni audio sustav</w:t>
      </w:r>
    </w:p>
    <w:p w14:paraId="4F92636C">
      <w:pPr>
        <w:spacing/>
        <w:jc w:val="both"/>
        <w:rPr>
          <w:rStyle w:val="fontstyle01"/>
          <w:rFonts w:ascii="Arial" w:hAnsi="Arial" w:cs="Arial"/>
          <w:sz w:val="20"/>
          <w:szCs w:val="20"/>
        </w:rPr>
      </w:pPr>
      <w:r>
        <w:rPr>
          <w:rStyle w:val="fontstyle01"/>
          <w:rFonts w:ascii="Arial" w:hAnsi="Arial" w:cs="Arial"/>
          <w:sz w:val="20"/>
          <w:szCs w:val="20"/>
        </w:rPr>
        <w:t xml:space="preserve">□ razgovor</w:t>
      </w:r>
    </w:p>
    <w:p w14:paraId="3DFD04F2">
      <w:pPr>
        <w:spacing/>
        <w:jc w:val="both"/>
        <w:rPr>
          <w:rStyle w:val="fontstyle01"/>
          <w:rFonts w:ascii="Arial" w:hAnsi="Arial" w:cs="Arial"/>
          <w:sz w:val="20"/>
          <w:szCs w:val="20"/>
        </w:rPr>
      </w:pPr>
      <w:r>
        <w:rPr>
          <w:rStyle w:val="fontstyle01"/>
          <w:rFonts w:ascii="Arial" w:hAnsi="Arial" w:cs="Arial"/>
          <w:sz w:val="20"/>
          <w:szCs w:val="20"/>
        </w:rPr>
        <w:t xml:space="preserve">□ glazba</w:t>
      </w:r>
    </w:p>
    <w:p w14:paraId="2EB3822B">
      <w:pPr>
        <w:spacing/>
        <w:jc w:val="both"/>
        <w:rPr>
          <w:rStyle w:val="fontstyle01"/>
          <w:rFonts w:ascii="Arial" w:hAnsi="Arial" w:cs="Arial"/>
          <w:sz w:val="20"/>
          <w:szCs w:val="20"/>
        </w:rPr>
      </w:pPr>
      <w:r>
        <w:rPr>
          <w:rStyle w:val="fontstyle01"/>
          <w:rFonts w:ascii="Arial" w:hAnsi="Arial" w:cs="Arial"/>
          <w:sz w:val="20"/>
          <w:szCs w:val="20"/>
        </w:rPr>
        <w:t xml:space="preserve">□ motor</w:t>
      </w:r>
    </w:p>
    <w:p w14:paraId="379585B0">
      <w:pPr>
        <w:spacing/>
        <w:jc w:val="both"/>
        <w:rPr>
          <w:rStyle w:val="fontstyle01"/>
          <w:rFonts w:ascii="Arial" w:hAnsi="Arial" w:cs="Arial"/>
          <w:sz w:val="20"/>
          <w:szCs w:val="20"/>
        </w:rPr>
      </w:pPr>
      <w:r>
        <w:rPr>
          <w:rStyle w:val="fontstyle01"/>
          <w:rFonts w:ascii="Arial" w:hAnsi="Arial" w:cs="Arial"/>
          <w:sz w:val="20"/>
          <w:szCs w:val="20"/>
        </w:rPr>
        <w:t xml:space="preserve">□ jasan</w:t>
      </w:r>
    </w:p>
    <w:p w14:paraId="7E367126">
      <w:pPr>
        <w:spacing/>
        <w:jc w:val="both"/>
        <w:rPr>
          <w:rStyle w:val="fontstyle01"/>
          <w:rFonts w:ascii="Arial" w:hAnsi="Arial" w:cs="Arial"/>
          <w:sz w:val="20"/>
          <w:szCs w:val="20"/>
        </w:rPr>
      </w:pPr>
      <w:r>
        <w:rPr>
          <w:rStyle w:val="fontstyle01"/>
          <w:rFonts w:ascii="Arial" w:hAnsi="Arial" w:cs="Arial"/>
          <w:sz w:val="20"/>
          <w:szCs w:val="20"/>
        </w:rPr>
        <w:t xml:space="preserve">□ statičan</w:t>
      </w:r>
    </w:p>
    <w:p w14:paraId="099FB233">
      <w:pPr>
        <w:spacing/>
        <w:jc w:val="both"/>
        <w:rPr>
          <w:rStyle w:val="fontstyle01"/>
          <w:rFonts w:ascii="Arial" w:hAnsi="Arial" w:cs="Arial"/>
          <w:sz w:val="20"/>
          <w:szCs w:val="20"/>
        </w:rPr>
      </w:pPr>
      <w:r>
        <w:rPr>
          <w:rStyle w:val="fontstyle01"/>
          <w:rFonts w:ascii="Arial" w:hAnsi="Arial" w:cs="Arial"/>
          <w:sz w:val="20"/>
          <w:szCs w:val="20"/>
        </w:rPr>
        <w:t xml:space="preserve">□ uredska oprema</w:t>
      </w:r>
    </w:p>
    <w:p w14:paraId="4E83F783">
      <w:pPr>
        <w:spacing/>
        <w:jc w:val="both"/>
        <w:rPr>
          <w:rStyle w:val="fontstyle01"/>
          <w:rFonts w:ascii="Arial" w:hAnsi="Arial" w:cs="Arial"/>
          <w:sz w:val="20"/>
          <w:szCs w:val="20"/>
        </w:rPr>
      </w:pPr>
      <w:r>
        <w:rPr>
          <w:rStyle w:val="fontstyle01"/>
          <w:rFonts w:ascii="Arial" w:hAnsi="Arial" w:cs="Arial"/>
          <w:sz w:val="20"/>
          <w:szCs w:val="20"/>
        </w:rPr>
        <w:t xml:space="preserve">□ tvornički strojevi</w:t>
      </w:r>
    </w:p>
    <w:p w14:paraId="37BB4424">
      <w:pPr>
        <w:spacing/>
        <w:rPr>
          <w:rStyle w:val="fontstyle01"/>
          <w:rFonts w:ascii="Arial" w:hAnsi="Arial" w:cs="Arial"/>
          <w:sz w:val="20"/>
          <w:szCs w:val="20"/>
        </w:rPr>
      </w:pPr>
      <w:r>
        <w:rPr>
          <w:rStyle w:val="fontstyle01"/>
          <w:rFonts w:ascii="Arial" w:hAnsi="Arial" w:cs="Arial"/>
          <w:sz w:val="20"/>
          <w:szCs w:val="20"/>
        </w:rPr>
        <w:t xml:space="preserve">□ udaljeni poziv (vremenski odmak u komunikaciji)</w:t>
      </w:r>
    </w:p>
    <w:p w14:paraId="2631F3F8">
      <w:pPr>
        <w:spacing/>
        <w:rPr>
          <w:rFonts w:eastAsia="Times New Roman" w:cs="Arial"/>
          <w:szCs w:val="20"/>
        </w:rPr>
      </w:pPr>
    </w:p>
    <w:p w14:paraId="6569313B">
      <w:pPr>
        <w:pBdr>
          <w:top w:val="single" w:color="auto" w:sz="4" w:space="1"/>
          <w:left w:val="single" w:color="auto" w:sz="4" w:space="4"/>
          <w:bottom w:val="single" w:color="auto" w:sz="4" w:space="1"/>
          <w:right w:val="single" w:color="auto" w:sz="4" w:space="4"/>
        </w:pBdr>
        <w:shd w:val="clear" w:color="auto" w:fill="2E74B5"/>
        <w:spacing/>
        <w:jc w:val="center"/>
        <w:rPr>
          <w:rFonts w:eastAsia="Times New Roman" w:cs="Arial"/>
          <w:b/>
          <w:color w:val="FFFFFF"/>
          <w:szCs w:val="20"/>
        </w:rPr>
      </w:pPr>
      <w:r>
        <w:rPr>
          <w:rFonts w:eastAsia="Times New Roman" w:cs="Arial"/>
          <w:b/>
          <w:color w:val="FFFFFF"/>
          <w:szCs w:val="20"/>
        </w:rPr>
        <w:t xml:space="preserve">Jezik prijetnje</w:t>
      </w:r>
    </w:p>
    <w:p w14:paraId="0F9290DC">
      <w:pPr>
        <w:spacing/>
        <w:rPr>
          <w:rFonts w:eastAsia="Times New Roman" w:cs="Arial"/>
          <w:szCs w:val="20"/>
        </w:rPr>
      </w:pPr>
      <w:r>
        <w:rPr>
          <w:rFonts w:eastAsia="Times New Roman" w:cs="Arial"/>
          <w:szCs w:val="20"/>
        </w:rPr>
        <w:t xml:space="preserve">□ </w:t>
      </w:r>
      <w:r>
        <w:rPr>
          <w:rFonts w:eastAsia="Times New Roman" w:cs="Arial"/>
          <w:szCs w:val="20"/>
        </w:rPr>
        <w:t xml:space="preserve">nekonzistentan</w:t>
      </w:r>
    </w:p>
    <w:p w14:paraId="04CBF508">
      <w:pPr>
        <w:spacing/>
        <w:rPr>
          <w:rFonts w:eastAsia="Times New Roman" w:cs="Arial"/>
          <w:szCs w:val="20"/>
        </w:rPr>
      </w:pPr>
      <w:r>
        <w:rPr>
          <w:rFonts w:eastAsia="Times New Roman" w:cs="Arial"/>
          <w:szCs w:val="20"/>
        </w:rPr>
        <w:t xml:space="preserve">□ poruka pročitana</w:t>
      </w:r>
    </w:p>
    <w:p w14:paraId="1F83F4B9">
      <w:pPr>
        <w:spacing/>
        <w:rPr>
          <w:rFonts w:eastAsia="Times New Roman" w:cs="Arial"/>
          <w:szCs w:val="20"/>
        </w:rPr>
      </w:pPr>
      <w:r>
        <w:rPr>
          <w:rFonts w:eastAsia="Times New Roman" w:cs="Arial"/>
          <w:szCs w:val="20"/>
        </w:rPr>
        <w:t xml:space="preserve">□ snimljena poruka</w:t>
      </w:r>
    </w:p>
    <w:p w14:paraId="24501541">
      <w:pPr>
        <w:spacing/>
        <w:rPr>
          <w:rFonts w:eastAsia="Times New Roman" w:cs="Arial"/>
          <w:szCs w:val="20"/>
        </w:rPr>
      </w:pPr>
      <w:r>
        <w:rPr>
          <w:rFonts w:eastAsia="Times New Roman" w:cs="Arial"/>
          <w:szCs w:val="20"/>
        </w:rPr>
        <w:t xml:space="preserve">□ iracionalan</w:t>
      </w:r>
    </w:p>
    <w:p w14:paraId="2F4C335C">
      <w:pPr>
        <w:spacing/>
        <w:rPr>
          <w:rFonts w:eastAsia="Times New Roman" w:cs="Arial"/>
          <w:szCs w:val="20"/>
        </w:rPr>
      </w:pPr>
      <w:r>
        <w:rPr>
          <w:rFonts w:eastAsia="Times New Roman" w:cs="Arial"/>
          <w:szCs w:val="20"/>
        </w:rPr>
        <w:t xml:space="preserve">□ vulgaran</w:t>
      </w:r>
    </w:p>
    <w:p w14:paraId="195B149C">
      <w:pPr>
        <w:spacing/>
        <w:rPr>
          <w:rFonts w:eastAsia="Times New Roman" w:cs="Arial"/>
          <w:szCs w:val="20"/>
        </w:rPr>
      </w:pPr>
      <w:r>
        <w:rPr>
          <w:rFonts w:eastAsia="Times New Roman" w:cs="Arial"/>
          <w:szCs w:val="20"/>
        </w:rPr>
        <w:t xml:space="preserve">□ dobro izražen </w:t>
      </w:r>
    </w:p>
    <w:p w14:paraId="56326363">
      <w:pPr>
        <w:spacing/>
        <w:rPr>
          <w:rFonts w:eastAsia="Times New Roman" w:cs="Arial"/>
          <w:szCs w:val="20"/>
        </w:rPr>
      </w:pPr>
    </w:p>
    <w:p w14:paraId="661BA813">
      <w:pPr>
        <w:pBdr>
          <w:top w:val="single" w:color="auto" w:sz="4" w:space="1"/>
          <w:left w:val="single" w:color="auto" w:sz="4" w:space="4"/>
          <w:bottom w:val="single" w:color="auto" w:sz="4" w:space="1"/>
          <w:right w:val="single" w:color="auto" w:sz="4" w:space="4"/>
        </w:pBdr>
        <w:shd w:val="clear" w:color="auto" w:fill="2E74B5"/>
        <w:spacing/>
        <w:jc w:val="center"/>
        <w:rPr>
          <w:rFonts w:eastAsia="Times New Roman" w:cs="Arial"/>
          <w:b/>
          <w:color w:val="FFFFFF"/>
          <w:szCs w:val="20"/>
        </w:rPr>
      </w:pPr>
      <w:r>
        <w:rPr>
          <w:rFonts w:eastAsia="Times New Roman" w:cs="Arial"/>
          <w:b/>
          <w:color w:val="FFFFFF"/>
          <w:szCs w:val="20"/>
        </w:rPr>
        <w:t xml:space="preserve">Druge informacije</w:t>
      </w:r>
    </w:p>
    <w:p w14:paraId="4E0BDC4F">
      <w:pPr>
        <w:spacing w:line="360" w:lineRule="auto"/>
        <w:jc w:val="center"/>
        <w:rPr>
          <w:rFonts w:eastAsia="Times New Roman" w:cs="Arial"/>
          <w:b/>
          <w:szCs w:val="20"/>
        </w:rPr>
      </w:pPr>
      <w:r>
        <w:rPr>
          <w:rFonts w:eastAsia="Times New Roman" w:cs="Arial"/>
          <w:szCs w:val="20"/>
        </w:rPr>
        <w:t xml:space="preserve">_______________________________________________________________________________________________________________</w:t>
      </w:r>
      <w:r>
        <w:rPr>
          <w:rFonts w:eastAsia="Times New Roman" w:cs="Arial"/>
          <w:b/>
          <w:szCs w:val="20"/>
        </w:rPr>
        <w:br w:type="page"/>
      </w:r>
    </w:p>
    <w:p w14:paraId="380FA2C2">
      <w:pPr>
        <w:spacing w:after="0" w:line="240" w:lineRule="auto"/>
        <w:rPr>
          <w:rFonts w:eastAsia="Times New Roman" w:cs="Arial"/>
          <w:szCs w:val="20"/>
        </w:rPr>
        <w:sectPr>
          <w:type w:val="continuous"/>
          <w:pgSz w:w="11906" w:h="16838"/>
          <w:pgMar w:top="1417" w:right="1417" w:bottom="1417" w:left="1417" w:header="708" w:footer="708" w:gutter="0"/>
          <w:pgBorders/>
          <w:pgNumType w:fmt="decimal"/>
          <w:cols w:num="2" w:equalWidth="1" w:space="708"/>
          <w:docGrid w:linePitch="360"/>
        </w:sectPr>
      </w:pPr>
    </w:p>
    <w:p w14:paraId="4AE3C112">
      <w:pPr>
        <w:pStyle w:val="Stil2"/>
        <w:spacing/>
        <w:rPr/>
      </w:pPr>
      <w:bookmarkStart w:id="18" w:name="_Toc190688142"/>
      <w:r>
        <w:rPr/>
        <w:t xml:space="preserve">Prilog </w:t>
      </w:r>
      <w:r>
        <w:rPr/>
        <w:t xml:space="preserve">6</w:t>
      </w:r>
      <w:r>
        <w:rPr/>
        <w:t xml:space="preserve"> </w:t>
      </w:r>
      <w:r>
        <w:rPr/>
        <w:t xml:space="preserve">- </w:t>
      </w:r>
      <w:r>
        <w:rPr/>
        <w:t xml:space="preserve">Upute za učenike</w:t>
      </w:r>
      <w:r>
        <w:rPr/>
        <w:t xml:space="preserve"> ili djelatnike škole</w:t>
      </w:r>
      <w:r>
        <w:rPr/>
        <w:t xml:space="preserve"> u slučaju </w:t>
      </w:r>
      <w:r>
        <w:rPr/>
        <w:t xml:space="preserve">sigurnosnog</w:t>
      </w:r>
      <w:r>
        <w:rPr/>
        <w:t xml:space="preserve"> incidenta u školi</w:t>
      </w:r>
      <w:r>
        <w:rPr/>
        <w:t xml:space="preserve"> – individualni odgovor na prijetnju</w:t>
      </w:r>
      <w:bookmarkEnd w:id="18"/>
      <w:r>
        <w:rPr/>
        <w:t xml:space="preserve"> </w:t>
      </w:r>
    </w:p>
    <w:p w14:paraId="384F3495">
      <w:pPr>
        <w:spacing w:before="100" w:beforeAutospacing="1" w:after="100" w:afterAutospacing="1" w:line="240" w:lineRule="auto"/>
        <w:outlineLvl w:val="2"/>
        <w:rPr>
          <w:rFonts w:eastAsia="Times New Roman" w:cs="Arial"/>
          <w:b/>
          <w:bCs/>
          <w:szCs w:val="20"/>
        </w:rPr>
      </w:pPr>
    </w:p>
    <w:p w14:paraId="1E72AC27">
      <w:pPr>
        <w:pBdr>
          <w:top w:val="single" w:color="auto" w:sz="4" w:space="1"/>
          <w:left w:val="single" w:color="auto" w:sz="4" w:space="4"/>
          <w:bottom w:val="single" w:color="auto" w:sz="4" w:space="1"/>
          <w:right w:val="single" w:color="auto" w:sz="4" w:space="4"/>
        </w:pBdr>
        <w:shd w:val="clear" w:color="auto" w:fill="D9D9D9"/>
        <w:spacing w:before="100" w:beforeAutospacing="1" w:after="100" w:afterAutospacing="1" w:line="240" w:lineRule="auto"/>
        <w:outlineLvl w:val="2"/>
        <w:rPr>
          <w:rFonts w:eastAsia="Times New Roman" w:cs="Arial"/>
          <w:b/>
          <w:bCs/>
          <w:szCs w:val="20"/>
        </w:rPr>
      </w:pPr>
      <w:r>
        <w:rPr>
          <w:rFonts w:eastAsia="Times New Roman" w:cs="Arial"/>
          <w:b/>
          <w:bCs/>
          <w:szCs w:val="20"/>
        </w:rPr>
        <w:t xml:space="preserve">BJEŽI</w:t>
      </w:r>
    </w:p>
    <w:p w14:paraId="30431B20">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 xml:space="preserve">Ako može</w:t>
      </w:r>
      <w:r>
        <w:rPr>
          <w:rFonts w:eastAsia="Times New Roman" w:cs="Arial"/>
          <w:bCs/>
          <w:szCs w:val="20"/>
        </w:rPr>
        <w:t xml:space="preserve">te</w:t>
      </w:r>
      <w:r>
        <w:rPr>
          <w:rFonts w:eastAsia="Times New Roman" w:cs="Arial"/>
          <w:bCs/>
          <w:szCs w:val="20"/>
        </w:rPr>
        <w:t xml:space="preserve">, lociraj</w:t>
      </w:r>
      <w:r>
        <w:rPr>
          <w:rFonts w:eastAsia="Times New Roman" w:cs="Arial"/>
          <w:bCs/>
          <w:szCs w:val="20"/>
        </w:rPr>
        <w:t xml:space="preserve">te</w:t>
      </w:r>
      <w:r>
        <w:rPr>
          <w:rFonts w:eastAsia="Times New Roman" w:cs="Arial"/>
          <w:bCs/>
          <w:szCs w:val="20"/>
        </w:rPr>
        <w:t xml:space="preserve"> prijetnju koristeći vid i sluh</w:t>
      </w:r>
      <w:r>
        <w:rPr>
          <w:rFonts w:eastAsia="Times New Roman" w:cs="Arial"/>
          <w:szCs w:val="20"/>
        </w:rPr>
        <w:t xml:space="preserve">.</w:t>
      </w:r>
    </w:p>
    <w:p w14:paraId="197474FE">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 xml:space="preserve">Ako postoji siguran put, bježi</w:t>
      </w:r>
      <w:r>
        <w:rPr>
          <w:rFonts w:eastAsia="Times New Roman" w:cs="Arial"/>
          <w:bCs/>
          <w:szCs w:val="20"/>
        </w:rPr>
        <w:t xml:space="preserve">te</w:t>
      </w:r>
      <w:r>
        <w:rPr>
          <w:rFonts w:eastAsia="Times New Roman" w:cs="Arial"/>
          <w:szCs w:val="20"/>
        </w:rPr>
        <w:t xml:space="preserve">.</w:t>
      </w:r>
    </w:p>
    <w:p w14:paraId="23B8EA00">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 xml:space="preserve">Pokušaj</w:t>
      </w:r>
      <w:r>
        <w:rPr>
          <w:rFonts w:eastAsia="Times New Roman" w:cs="Arial"/>
          <w:bCs/>
          <w:szCs w:val="20"/>
        </w:rPr>
        <w:t xml:space="preserve">te</w:t>
      </w:r>
      <w:r>
        <w:rPr>
          <w:rFonts w:eastAsia="Times New Roman" w:cs="Arial"/>
          <w:bCs/>
          <w:szCs w:val="20"/>
        </w:rPr>
        <w:t xml:space="preserve"> uvjeriti druge da krenu s </w:t>
      </w:r>
      <w:r>
        <w:rPr>
          <w:rFonts w:eastAsia="Times New Roman" w:cs="Arial"/>
          <w:bCs/>
          <w:szCs w:val="20"/>
        </w:rPr>
        <w:t xml:space="preserve">vama</w:t>
      </w:r>
      <w:r>
        <w:rPr>
          <w:rFonts w:eastAsia="Times New Roman" w:cs="Arial"/>
          <w:bCs/>
          <w:szCs w:val="20"/>
        </w:rPr>
        <w:t xml:space="preserve">, ali nemoj</w:t>
      </w:r>
      <w:r>
        <w:rPr>
          <w:rFonts w:eastAsia="Times New Roman" w:cs="Arial"/>
          <w:bCs/>
          <w:szCs w:val="20"/>
        </w:rPr>
        <w:t xml:space="preserve">te</w:t>
      </w:r>
      <w:r>
        <w:rPr>
          <w:rFonts w:eastAsia="Times New Roman" w:cs="Arial"/>
          <w:bCs/>
          <w:szCs w:val="20"/>
        </w:rPr>
        <w:t xml:space="preserve"> dopustiti da njihovo oklijevanje uspori </w:t>
      </w:r>
      <w:r>
        <w:rPr>
          <w:rFonts w:eastAsia="Times New Roman" w:cs="Arial"/>
          <w:bCs/>
          <w:szCs w:val="20"/>
        </w:rPr>
        <w:t xml:space="preserve">vaš</w:t>
      </w:r>
      <w:r>
        <w:rPr>
          <w:rFonts w:eastAsia="Times New Roman" w:cs="Arial"/>
          <w:bCs/>
          <w:szCs w:val="20"/>
        </w:rPr>
        <w:t xml:space="preserve"> bijeg</w:t>
      </w:r>
      <w:r>
        <w:rPr>
          <w:rFonts w:eastAsia="Times New Roman" w:cs="Arial"/>
          <w:szCs w:val="20"/>
        </w:rPr>
        <w:t xml:space="preserve">.</w:t>
      </w:r>
    </w:p>
    <w:p w14:paraId="07F5BE8C">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 xml:space="preserve">Nemoj gubiti vrijeme na snimanje videa</w:t>
      </w:r>
      <w:r>
        <w:rPr>
          <w:rFonts w:eastAsia="Times New Roman" w:cs="Arial"/>
          <w:szCs w:val="20"/>
        </w:rPr>
        <w:t xml:space="preserve">.</w:t>
      </w:r>
    </w:p>
    <w:p w14:paraId="799BAB57">
      <w:pPr>
        <w:numPr>
          <w:ilvl w:val="0"/>
          <w:numId w:val="11"/>
        </w:numPr>
        <w:spacing w:before="100" w:beforeAutospacing="1" w:after="100" w:afterAutospacing="1" w:line="240" w:lineRule="auto"/>
        <w:jc w:val="both"/>
        <w:rPr>
          <w:rFonts w:eastAsia="Times New Roman" w:cs="Arial"/>
          <w:szCs w:val="20"/>
        </w:rPr>
      </w:pPr>
      <w:r>
        <w:rPr>
          <w:rFonts w:eastAsia="Times New Roman" w:cs="Arial"/>
          <w:szCs w:val="20"/>
        </w:rPr>
        <w:t xml:space="preserve">Ostavite stvari (osim mobilnog telefona).</w:t>
      </w:r>
    </w:p>
    <w:p w14:paraId="6409286E">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 xml:space="preserve">Bježanje na sigurno mjesto najbolja je opcija</w:t>
      </w:r>
      <w:r>
        <w:rPr>
          <w:rFonts w:eastAsia="Times New Roman" w:cs="Arial"/>
          <w:szCs w:val="20"/>
        </w:rPr>
        <w:t xml:space="preserve">.</w:t>
      </w:r>
    </w:p>
    <w:p w14:paraId="4E60FFAB">
      <w:pPr>
        <w:pBdr>
          <w:top w:val="single" w:color="auto" w:sz="4" w:space="1"/>
          <w:left w:val="single" w:color="auto" w:sz="4" w:space="4"/>
          <w:bottom w:val="single" w:color="auto" w:sz="4" w:space="1"/>
          <w:right w:val="single" w:color="auto" w:sz="4" w:space="4"/>
        </w:pBdr>
        <w:shd w:val="clear" w:color="auto" w:fill="D9D9D9"/>
        <w:spacing w:before="100" w:beforeAutospacing="1" w:after="100" w:afterAutospacing="1" w:line="240" w:lineRule="auto"/>
        <w:outlineLvl w:val="2"/>
        <w:rPr>
          <w:rFonts w:eastAsia="Times New Roman" w:cs="Arial"/>
          <w:b/>
          <w:bCs/>
          <w:szCs w:val="20"/>
        </w:rPr>
      </w:pPr>
      <w:r>
        <w:rPr>
          <w:rFonts w:eastAsia="Times New Roman" w:cs="Arial"/>
          <w:b/>
          <w:bCs/>
          <w:szCs w:val="20"/>
        </w:rPr>
        <w:t xml:space="preserve">SAKRIJ SE</w:t>
      </w:r>
    </w:p>
    <w:p w14:paraId="7A3D18B0">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Ako ne može</w:t>
      </w:r>
      <w:r>
        <w:rPr>
          <w:rFonts w:eastAsia="Times New Roman" w:cs="Arial"/>
          <w:bCs/>
          <w:szCs w:val="20"/>
        </w:rPr>
        <w:t xml:space="preserve">te</w:t>
      </w:r>
      <w:r>
        <w:rPr>
          <w:rFonts w:eastAsia="Times New Roman" w:cs="Arial"/>
          <w:bCs/>
          <w:szCs w:val="20"/>
        </w:rPr>
        <w:t xml:space="preserve"> pobjeći, sakrij</w:t>
      </w:r>
      <w:r>
        <w:rPr>
          <w:rFonts w:eastAsia="Times New Roman" w:cs="Arial"/>
          <w:bCs/>
          <w:szCs w:val="20"/>
        </w:rPr>
        <w:t xml:space="preserve">te</w:t>
      </w:r>
      <w:r>
        <w:rPr>
          <w:rFonts w:eastAsia="Times New Roman" w:cs="Arial"/>
          <w:bCs/>
          <w:szCs w:val="20"/>
        </w:rPr>
        <w:t xml:space="preserve"> se</w:t>
      </w:r>
      <w:r>
        <w:rPr>
          <w:rFonts w:eastAsia="Times New Roman" w:cs="Arial"/>
          <w:szCs w:val="20"/>
        </w:rPr>
        <w:t xml:space="preserve">.</w:t>
      </w:r>
    </w:p>
    <w:p w14:paraId="14E9026A">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Ako je moguće, zaključaj</w:t>
      </w:r>
      <w:r>
        <w:rPr>
          <w:rFonts w:eastAsia="Times New Roman" w:cs="Arial"/>
          <w:bCs/>
          <w:szCs w:val="20"/>
        </w:rPr>
        <w:t xml:space="preserve">te</w:t>
      </w:r>
      <w:r>
        <w:rPr>
          <w:rFonts w:eastAsia="Times New Roman" w:cs="Arial"/>
          <w:bCs/>
          <w:szCs w:val="20"/>
        </w:rPr>
        <w:t xml:space="preserve"> se u sobu s čvrstim zidovima, blokiraj</w:t>
      </w:r>
      <w:r>
        <w:rPr>
          <w:rFonts w:eastAsia="Times New Roman" w:cs="Arial"/>
          <w:bCs/>
          <w:szCs w:val="20"/>
        </w:rPr>
        <w:t xml:space="preserve">te</w:t>
      </w:r>
      <w:r>
        <w:rPr>
          <w:rFonts w:eastAsia="Times New Roman" w:cs="Arial"/>
          <w:bCs/>
          <w:szCs w:val="20"/>
        </w:rPr>
        <w:t xml:space="preserve"> vrata i pomakni</w:t>
      </w:r>
      <w:r>
        <w:rPr>
          <w:rFonts w:eastAsia="Times New Roman" w:cs="Arial"/>
          <w:bCs/>
          <w:szCs w:val="20"/>
        </w:rPr>
        <w:t xml:space="preserve">te</w:t>
      </w:r>
      <w:r>
        <w:rPr>
          <w:rFonts w:eastAsia="Times New Roman" w:cs="Arial"/>
          <w:bCs/>
          <w:szCs w:val="20"/>
        </w:rPr>
        <w:t xml:space="preserve"> se dalje od njih</w:t>
      </w:r>
      <w:r>
        <w:rPr>
          <w:rFonts w:eastAsia="Times New Roman" w:cs="Arial"/>
          <w:szCs w:val="20"/>
        </w:rPr>
        <w:t xml:space="preserve">.</w:t>
      </w:r>
    </w:p>
    <w:p w14:paraId="4A0E5454">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Pronađi</w:t>
      </w:r>
      <w:r>
        <w:rPr>
          <w:rFonts w:eastAsia="Times New Roman" w:cs="Arial"/>
          <w:bCs/>
          <w:szCs w:val="20"/>
        </w:rPr>
        <w:t xml:space="preserve">te</w:t>
      </w:r>
      <w:r>
        <w:rPr>
          <w:rFonts w:eastAsia="Times New Roman" w:cs="Arial"/>
          <w:bCs/>
          <w:szCs w:val="20"/>
        </w:rPr>
        <w:t xml:space="preserve"> zaklon koji može izdržati prijetnje poput napada nožem</w:t>
      </w:r>
      <w:r>
        <w:rPr>
          <w:rFonts w:eastAsia="Times New Roman" w:cs="Arial"/>
          <w:szCs w:val="20"/>
        </w:rPr>
        <w:t xml:space="preserve">.</w:t>
      </w:r>
    </w:p>
    <w:p w14:paraId="22C600B8">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Koristite</w:t>
      </w:r>
      <w:r>
        <w:rPr>
          <w:rFonts w:eastAsia="Times New Roman" w:cs="Arial"/>
          <w:bCs/>
          <w:szCs w:val="20"/>
        </w:rPr>
        <w:t xml:space="preserve"> bilo koje mjesto za skrivanje koje </w:t>
      </w:r>
      <w:r>
        <w:rPr>
          <w:rFonts w:eastAsia="Times New Roman" w:cs="Arial"/>
          <w:bCs/>
          <w:szCs w:val="20"/>
        </w:rPr>
        <w:t xml:space="preserve">vas</w:t>
      </w:r>
      <w:r>
        <w:rPr>
          <w:rFonts w:eastAsia="Times New Roman" w:cs="Arial"/>
          <w:bCs/>
          <w:szCs w:val="20"/>
        </w:rPr>
        <w:t xml:space="preserve"> stavlja izvan vidokruga napadača</w:t>
      </w:r>
      <w:r>
        <w:rPr>
          <w:rFonts w:eastAsia="Times New Roman" w:cs="Arial"/>
          <w:szCs w:val="20"/>
        </w:rPr>
        <w:t xml:space="preserve">.</w:t>
      </w:r>
    </w:p>
    <w:p w14:paraId="21166365">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Budi</w:t>
      </w:r>
      <w:r>
        <w:rPr>
          <w:rFonts w:eastAsia="Times New Roman" w:cs="Arial"/>
          <w:bCs/>
          <w:szCs w:val="20"/>
        </w:rPr>
        <w:t xml:space="preserve">te</w:t>
      </w:r>
      <w:r>
        <w:rPr>
          <w:rFonts w:eastAsia="Times New Roman" w:cs="Arial"/>
          <w:bCs/>
          <w:szCs w:val="20"/>
        </w:rPr>
        <w:t xml:space="preserve"> potpuno tih</w:t>
      </w:r>
      <w:r>
        <w:rPr>
          <w:rFonts w:eastAsia="Times New Roman" w:cs="Arial"/>
          <w:bCs/>
          <w:szCs w:val="20"/>
        </w:rPr>
        <w:t xml:space="preserve">i</w:t>
      </w:r>
      <w:r>
        <w:rPr>
          <w:rFonts w:eastAsia="Times New Roman" w:cs="Arial"/>
          <w:bCs/>
          <w:szCs w:val="20"/>
        </w:rPr>
        <w:t xml:space="preserve"> i mirn</w:t>
      </w:r>
      <w:r>
        <w:rPr>
          <w:rFonts w:eastAsia="Times New Roman" w:cs="Arial"/>
          <w:bCs/>
          <w:szCs w:val="20"/>
        </w:rPr>
        <w:t xml:space="preserve">i</w:t>
      </w:r>
      <w:r>
        <w:rPr>
          <w:rFonts w:eastAsia="Times New Roman" w:cs="Arial"/>
          <w:bCs/>
          <w:szCs w:val="20"/>
        </w:rPr>
        <w:t xml:space="preserve">, isključi</w:t>
      </w:r>
      <w:r>
        <w:rPr>
          <w:rFonts w:eastAsia="Times New Roman" w:cs="Arial"/>
          <w:bCs/>
          <w:szCs w:val="20"/>
        </w:rPr>
        <w:t xml:space="preserve">t</w:t>
      </w:r>
      <w:r>
        <w:rPr>
          <w:rFonts w:eastAsia="Times New Roman" w:cs="Arial"/>
          <w:bCs/>
          <w:szCs w:val="20"/>
        </w:rPr>
        <w:t xml:space="preserve">e</w:t>
      </w:r>
      <w:r>
        <w:rPr>
          <w:rFonts w:eastAsia="Times New Roman" w:cs="Arial"/>
          <w:bCs/>
          <w:szCs w:val="20"/>
        </w:rPr>
        <w:t xml:space="preserve"> telefon i</w:t>
      </w:r>
      <w:r>
        <w:rPr>
          <w:rFonts w:eastAsia="Times New Roman" w:cs="Arial"/>
          <w:bCs/>
          <w:szCs w:val="20"/>
        </w:rPr>
        <w:t xml:space="preserve">li ga</w:t>
      </w:r>
      <w:r>
        <w:rPr>
          <w:rFonts w:eastAsia="Times New Roman" w:cs="Arial"/>
          <w:bCs/>
          <w:szCs w:val="20"/>
        </w:rPr>
        <w:t xml:space="preserve"> </w:t>
      </w:r>
      <w:r>
        <w:rPr>
          <w:rFonts w:eastAsia="Times New Roman" w:cs="Arial"/>
          <w:bCs/>
          <w:szCs w:val="20"/>
        </w:rPr>
        <w:t xml:space="preserve">potpuno utišajte</w:t>
      </w:r>
      <w:r>
        <w:rPr>
          <w:rFonts w:eastAsia="Times New Roman" w:cs="Arial"/>
          <w:bCs/>
          <w:szCs w:val="20"/>
        </w:rPr>
        <w:t xml:space="preserve">. Izbjegavaj</w:t>
      </w:r>
      <w:r>
        <w:rPr>
          <w:rFonts w:eastAsia="Times New Roman" w:cs="Arial"/>
          <w:bCs/>
          <w:szCs w:val="20"/>
        </w:rPr>
        <w:t xml:space="preserve">te</w:t>
      </w:r>
      <w:r>
        <w:rPr>
          <w:rFonts w:eastAsia="Times New Roman" w:cs="Arial"/>
          <w:bCs/>
          <w:szCs w:val="20"/>
        </w:rPr>
        <w:t xml:space="preserve"> bilo kakvu buku ili kretanje koje bi moglo privući pažnju napadača</w:t>
      </w:r>
      <w:r>
        <w:rPr>
          <w:rFonts w:eastAsia="Times New Roman" w:cs="Arial"/>
          <w:szCs w:val="20"/>
        </w:rPr>
        <w:t xml:space="preserve">.</w:t>
      </w:r>
    </w:p>
    <w:p w14:paraId="72EFD748">
      <w:pPr>
        <w:numPr>
          <w:ilvl w:val="0"/>
          <w:numId w:val="35"/>
        </w:numPr>
        <w:spacing w:before="100" w:beforeAutospacing="1" w:after="100" w:afterAutospacing="1" w:line="240" w:lineRule="auto"/>
        <w:jc w:val="both"/>
        <w:rPr>
          <w:rFonts w:eastAsia="Times New Roman" w:cs="Arial"/>
          <w:szCs w:val="20"/>
        </w:rPr>
      </w:pPr>
      <w:r>
        <w:rPr>
          <w:rFonts w:eastAsia="Times New Roman" w:cs="Arial"/>
          <w:szCs w:val="20"/>
        </w:rPr>
        <w:t xml:space="preserve">Razmislite </w:t>
      </w:r>
      <w:r>
        <w:rPr>
          <w:rFonts w:eastAsia="Times New Roman" w:cs="Arial"/>
          <w:szCs w:val="20"/>
        </w:rPr>
        <w:t xml:space="preserve">o mogućnosti</w:t>
      </w:r>
      <w:r>
        <w:rPr>
          <w:rFonts w:eastAsia="Times New Roman" w:cs="Arial"/>
          <w:szCs w:val="20"/>
        </w:rPr>
        <w:t xml:space="preserve"> za naoružavanje improviziranim oružjem kako biste se obranili u slučaju da vas pronađe počinitelj</w:t>
      </w:r>
      <w:r>
        <w:rPr>
          <w:rFonts w:eastAsia="Times New Roman" w:cs="Arial"/>
          <w:szCs w:val="20"/>
        </w:rPr>
        <w:t xml:space="preserve"> (zadnja opcija)</w:t>
      </w:r>
      <w:r>
        <w:rPr>
          <w:rFonts w:eastAsia="Times New Roman" w:cs="Arial"/>
          <w:szCs w:val="20"/>
        </w:rPr>
        <w:t xml:space="preserve">.</w:t>
      </w:r>
    </w:p>
    <w:p w14:paraId="7622CAD5">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 xml:space="preserve">Ostani</w:t>
      </w:r>
      <w:r>
        <w:rPr>
          <w:rFonts w:eastAsia="Times New Roman" w:cs="Arial"/>
          <w:bCs/>
          <w:szCs w:val="20"/>
        </w:rPr>
        <w:t xml:space="preserve">te</w:t>
      </w:r>
      <w:r>
        <w:rPr>
          <w:rFonts w:eastAsia="Times New Roman" w:cs="Arial"/>
          <w:bCs/>
          <w:szCs w:val="20"/>
        </w:rPr>
        <w:t xml:space="preserve"> skriven</w:t>
      </w:r>
      <w:r>
        <w:rPr>
          <w:rFonts w:eastAsia="Times New Roman" w:cs="Arial"/>
          <w:bCs/>
          <w:szCs w:val="20"/>
        </w:rPr>
        <w:t xml:space="preserve">i</w:t>
      </w:r>
      <w:r>
        <w:rPr>
          <w:rFonts w:eastAsia="Times New Roman" w:cs="Arial"/>
          <w:bCs/>
          <w:szCs w:val="20"/>
        </w:rPr>
        <w:t xml:space="preserve"> dok </w:t>
      </w:r>
      <w:r>
        <w:rPr>
          <w:rFonts w:eastAsia="Times New Roman" w:cs="Arial"/>
          <w:bCs/>
          <w:szCs w:val="20"/>
        </w:rPr>
        <w:t xml:space="preserve">ne dobijete informaciju da je izlazak siguran ili dok ne dođe policija</w:t>
      </w:r>
      <w:r>
        <w:rPr>
          <w:rFonts w:eastAsia="Times New Roman" w:cs="Arial"/>
          <w:szCs w:val="20"/>
        </w:rPr>
        <w:t xml:space="preserve">.</w:t>
      </w:r>
    </w:p>
    <w:p w14:paraId="2FCC39F4">
      <w:pPr>
        <w:pBdr>
          <w:top w:val="single" w:color="auto" w:sz="4" w:space="1"/>
          <w:left w:val="single" w:color="auto" w:sz="4" w:space="4"/>
          <w:bottom w:val="single" w:color="auto" w:sz="4" w:space="1"/>
          <w:right w:val="single" w:color="auto" w:sz="4" w:space="4"/>
        </w:pBdr>
        <w:shd w:val="clear" w:color="auto" w:fill="D9D9D9"/>
        <w:spacing w:before="100" w:beforeAutospacing="1" w:after="100" w:afterAutospacing="1" w:line="240" w:lineRule="auto"/>
        <w:jc w:val="both"/>
        <w:outlineLvl w:val="2"/>
        <w:rPr>
          <w:rFonts w:eastAsia="Times New Roman" w:cs="Arial"/>
          <w:b/>
          <w:bCs/>
          <w:szCs w:val="20"/>
        </w:rPr>
      </w:pPr>
      <w:r>
        <w:rPr>
          <w:rFonts w:eastAsia="Times New Roman" w:cs="Arial"/>
          <w:b/>
          <w:bCs/>
          <w:szCs w:val="20"/>
        </w:rPr>
        <w:t xml:space="preserve">OBAVIJESTI</w:t>
      </w:r>
    </w:p>
    <w:p w14:paraId="48D800C2">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 xml:space="preserve">Nazovi</w:t>
      </w:r>
      <w:r>
        <w:rPr>
          <w:rFonts w:eastAsia="Times New Roman" w:cs="Arial"/>
          <w:bCs/>
          <w:szCs w:val="20"/>
        </w:rPr>
        <w:t xml:space="preserve">te</w:t>
      </w:r>
      <w:r>
        <w:rPr>
          <w:rFonts w:eastAsia="Times New Roman" w:cs="Arial"/>
          <w:bCs/>
          <w:szCs w:val="20"/>
        </w:rPr>
        <w:t xml:space="preserve"> 112 tek kada bude</w:t>
      </w:r>
      <w:r>
        <w:rPr>
          <w:rFonts w:eastAsia="Times New Roman" w:cs="Arial"/>
          <w:bCs/>
          <w:szCs w:val="20"/>
        </w:rPr>
        <w:t xml:space="preserve">te</w:t>
      </w:r>
      <w:r>
        <w:rPr>
          <w:rFonts w:eastAsia="Times New Roman" w:cs="Arial"/>
          <w:bCs/>
          <w:szCs w:val="20"/>
        </w:rPr>
        <w:t xml:space="preserve"> potpuno sigur</w:t>
      </w:r>
      <w:r>
        <w:rPr>
          <w:rFonts w:eastAsia="Times New Roman" w:cs="Arial"/>
          <w:bCs/>
          <w:szCs w:val="20"/>
        </w:rPr>
        <w:t xml:space="preserve">ni</w:t>
      </w:r>
      <w:r>
        <w:rPr>
          <w:rFonts w:eastAsia="Times New Roman" w:cs="Arial"/>
          <w:bCs/>
          <w:szCs w:val="20"/>
        </w:rPr>
        <w:t xml:space="preserve"> da to može</w:t>
      </w:r>
      <w:r>
        <w:rPr>
          <w:rFonts w:eastAsia="Times New Roman" w:cs="Arial"/>
          <w:bCs/>
          <w:szCs w:val="20"/>
        </w:rPr>
        <w:t xml:space="preserve">te</w:t>
      </w:r>
      <w:r>
        <w:rPr>
          <w:rFonts w:eastAsia="Times New Roman" w:cs="Arial"/>
          <w:bCs/>
          <w:szCs w:val="20"/>
        </w:rPr>
        <w:t xml:space="preserve">.</w:t>
      </w:r>
    </w:p>
    <w:p w14:paraId="21A1F862">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 xml:space="preserve">Pažljivo slušaj</w:t>
      </w:r>
      <w:r>
        <w:rPr>
          <w:rFonts w:eastAsia="Times New Roman" w:cs="Arial"/>
          <w:bCs/>
          <w:szCs w:val="20"/>
        </w:rPr>
        <w:t xml:space="preserve">te</w:t>
      </w:r>
      <w:r>
        <w:rPr>
          <w:rFonts w:eastAsia="Times New Roman" w:cs="Arial"/>
          <w:bCs/>
          <w:szCs w:val="20"/>
        </w:rPr>
        <w:t xml:space="preserve"> </w:t>
      </w:r>
      <w:r>
        <w:rPr>
          <w:rFonts w:eastAsia="Times New Roman" w:cs="Arial"/>
          <w:bCs/>
          <w:szCs w:val="20"/>
        </w:rPr>
        <w:t xml:space="preserve">uputstva</w:t>
      </w:r>
      <w:r>
        <w:rPr>
          <w:rFonts w:eastAsia="Times New Roman" w:cs="Arial"/>
          <w:bCs/>
          <w:szCs w:val="20"/>
        </w:rPr>
        <w:t xml:space="preserve"> operatera i daj</w:t>
      </w:r>
      <w:r>
        <w:rPr>
          <w:rFonts w:eastAsia="Times New Roman" w:cs="Arial"/>
          <w:bCs/>
          <w:szCs w:val="20"/>
        </w:rPr>
        <w:t xml:space="preserve">te</w:t>
      </w:r>
      <w:r>
        <w:rPr>
          <w:rFonts w:eastAsia="Times New Roman" w:cs="Arial"/>
          <w:bCs/>
          <w:szCs w:val="20"/>
        </w:rPr>
        <w:t xml:space="preserve"> što više informacija</w:t>
      </w:r>
      <w:r>
        <w:rPr>
          <w:rFonts w:eastAsia="Times New Roman" w:cs="Arial"/>
          <w:szCs w:val="20"/>
        </w:rPr>
        <w:t xml:space="preserve"> (operater će vas pitati za točnu lokaciju incidenta, opis počinitelja i u kojem se smjeru kreće, detalje o oružju koje počinitelj koristi, broj ljudi </w:t>
      </w:r>
      <w:r>
        <w:rPr>
          <w:rFonts w:eastAsia="Times New Roman" w:cs="Arial"/>
          <w:szCs w:val="20"/>
        </w:rPr>
        <w:t xml:space="preserve">u vašoj blizini, koliko ih je ozlijeđeno i kakve ozljede imaju, koji je motiv počinitelja (ako je to poznato ili očito) i dr.); NIKADA ne ugrožavajte vlastitu sigurnost ili sigurnost drugih kako biste došli do gornjih informacija</w:t>
      </w:r>
      <w:r>
        <w:rPr>
          <w:rFonts w:eastAsia="Times New Roman" w:cs="Arial"/>
          <w:szCs w:val="20"/>
        </w:rPr>
        <w:t xml:space="preserve">.</w:t>
      </w:r>
    </w:p>
    <w:p w14:paraId="5DC27C46">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 xml:space="preserve">Ako je sigurno, pokušaj</w:t>
      </w:r>
      <w:r>
        <w:rPr>
          <w:rFonts w:eastAsia="Times New Roman" w:cs="Arial"/>
          <w:bCs/>
          <w:szCs w:val="20"/>
        </w:rPr>
        <w:t xml:space="preserve">te</w:t>
      </w:r>
      <w:r>
        <w:rPr>
          <w:rFonts w:eastAsia="Times New Roman" w:cs="Arial"/>
          <w:bCs/>
          <w:szCs w:val="20"/>
        </w:rPr>
        <w:t xml:space="preserve"> spriječiti druge osobe da krenu prema opasnosti</w:t>
      </w:r>
      <w:r>
        <w:rPr>
          <w:rFonts w:eastAsia="Times New Roman" w:cs="Arial"/>
          <w:szCs w:val="20"/>
        </w:rPr>
        <w:t xml:space="preserve">.</w:t>
      </w:r>
    </w:p>
    <w:p w14:paraId="09267DDF">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 xml:space="preserve">Ako može</w:t>
      </w:r>
      <w:r>
        <w:rPr>
          <w:rFonts w:eastAsia="Times New Roman" w:cs="Arial"/>
          <w:bCs/>
          <w:szCs w:val="20"/>
        </w:rPr>
        <w:t xml:space="preserve">te</w:t>
      </w:r>
      <w:r>
        <w:rPr>
          <w:rFonts w:eastAsia="Times New Roman" w:cs="Arial"/>
          <w:bCs/>
          <w:szCs w:val="20"/>
        </w:rPr>
        <w:t xml:space="preserve">, obavijest</w:t>
      </w:r>
      <w:r>
        <w:rPr>
          <w:rFonts w:eastAsia="Times New Roman" w:cs="Arial"/>
          <w:bCs/>
          <w:szCs w:val="20"/>
        </w:rPr>
        <w:t xml:space="preserve">e</w:t>
      </w:r>
      <w:r>
        <w:rPr>
          <w:rFonts w:eastAsia="Times New Roman" w:cs="Arial"/>
          <w:bCs/>
          <w:szCs w:val="20"/>
        </w:rPr>
        <w:t xml:space="preserve"> i ostale zaposlenike u zgradi o prijetnji</w:t>
      </w:r>
      <w:r>
        <w:rPr>
          <w:rFonts w:eastAsia="Times New Roman" w:cs="Arial"/>
          <w:bCs/>
          <w:szCs w:val="20"/>
        </w:rPr>
        <w:t xml:space="preserve">.</w:t>
      </w:r>
    </w:p>
    <w:p w14:paraId="24B791D4">
      <w:pPr>
        <w:pBdr>
          <w:top w:val="single" w:color="auto" w:sz="4" w:space="1"/>
          <w:left w:val="single" w:color="auto" w:sz="4" w:space="4"/>
          <w:bottom w:val="single" w:color="auto" w:sz="4" w:space="1"/>
          <w:right w:val="single" w:color="auto" w:sz="4" w:space="4"/>
        </w:pBdr>
        <w:shd w:val="clear" w:color="auto" w:fill="D9D9D9"/>
        <w:spacing w:before="100" w:beforeAutospacing="1" w:after="100" w:afterAutospacing="1" w:line="240" w:lineRule="auto"/>
        <w:rPr>
          <w:rFonts w:eastAsia="Times New Roman" w:cs="Arial"/>
          <w:szCs w:val="20"/>
        </w:rPr>
      </w:pPr>
      <w:r>
        <w:rPr>
          <w:rFonts w:eastAsia="Times New Roman" w:cs="Arial"/>
          <w:noProof/>
          <w:szCs w:val="20"/>
          <w:lang w:eastAsia="hr-HR"/>
        </w:rPr>
        <w:drawing>
          <wp:anchor distT="0" distB="0" distL="114300" distR="114300" simplePos="0" relativeHeight="251658240" behindDoc="1" locked="0" layoutInCell="1" allowOverlap="1">
            <wp:simplePos x="0" y="0"/>
            <wp:positionH relativeFrom="column">
              <wp:posOffset>3824605</wp:posOffset>
            </wp:positionH>
            <wp:positionV relativeFrom="paragraph">
              <wp:posOffset>242570</wp:posOffset>
            </wp:positionV>
            <wp:extent cx="2688590" cy="1365885"/>
            <wp:effectExtent xmlns:wp="http://schemas.openxmlformats.org/drawingml/2006/wordprocessingDrawing" l="0" t="0" r="0" b="5715"/>
            <wp:wrapNone/>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590" cy="1365885"/>
                    </a:xfrm>
                    <a:prstGeom prst="rect">
                      <a:avLst/>
                    </a:prstGeom>
                  </pic:spPr>
                </pic:pic>
              </a:graphicData>
            </a:graphic>
          </wp:anchor>
        </w:drawing>
      </w:r>
      <w:r>
        <w:rPr>
          <w:rFonts w:eastAsia="Times New Roman" w:cs="Arial"/>
          <w:szCs w:val="20"/>
        </w:rPr>
        <w:t xml:space="preserve">Postupak u kontaktu s policijom:</w:t>
      </w:r>
    </w:p>
    <w:p w14:paraId="3162463C">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 xml:space="preserve">kod ulaska u objekt policijski službenici možda neće moći razlikovati vas od napadača</w:t>
      </w:r>
    </w:p>
    <w:p w14:paraId="222D4BEF">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 xml:space="preserve">oni će biti naoružani i mogu usmjeriti oružje prema vama</w:t>
      </w:r>
    </w:p>
    <w:p w14:paraId="3EC6C506">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 xml:space="preserve">izbjegavajte brze pokrete ili vikanje i podignite ruke kako bi policijski službenici vidjeli da niste naoružani</w:t>
      </w:r>
    </w:p>
    <w:p w14:paraId="6A814FAB">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 xml:space="preserve">možda će isprva proći pored vas u potrazi za napadačem</w:t>
      </w:r>
    </w:p>
    <w:p w14:paraId="7DDA40D0">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 xml:space="preserve">slijedite sve upute koje vam daju policijski službenici.</w:t>
      </w:r>
    </w:p>
    <w:p w14:paraId="38F568C5">
      <w:pPr>
        <w:spacing w:before="100" w:beforeAutospacing="1" w:after="100" w:afterAutospacing="1" w:line="240" w:lineRule="auto"/>
        <w:jc w:val="both"/>
        <w:rPr>
          <w:rFonts w:eastAsia="Times New Roman" w:cs="Arial"/>
          <w:szCs w:val="20"/>
        </w:rPr>
      </w:pPr>
      <w:r>
        <w:rPr>
          <w:rFonts w:eastAsia="Times New Roman" w:cs="Arial"/>
          <w:szCs w:val="20"/>
        </w:rPr>
        <w:t xml:space="preserve">Kod sigurnosnog incidenta</w:t>
      </w:r>
      <w:r>
        <w:rPr>
          <w:rFonts w:eastAsia="Times New Roman" w:cs="Arial"/>
          <w:szCs w:val="20"/>
        </w:rPr>
        <w:t xml:space="preserve"> koji uključuje oružje, prioritet </w:t>
      </w:r>
      <w:r>
        <w:rPr>
          <w:rFonts w:eastAsia="Times New Roman" w:cs="Arial"/>
          <w:szCs w:val="20"/>
        </w:rPr>
        <w:t xml:space="preserve">policijskih službenika</w:t>
      </w:r>
      <w:r>
        <w:rPr>
          <w:rFonts w:eastAsia="Times New Roman" w:cs="Arial"/>
          <w:szCs w:val="20"/>
        </w:rPr>
        <w:t xml:space="preserve"> </w:t>
      </w:r>
      <w:r>
        <w:rPr>
          <w:rFonts w:eastAsia="Times New Roman" w:cs="Arial"/>
          <w:szCs w:val="20"/>
        </w:rPr>
        <w:t xml:space="preserve">je</w:t>
      </w:r>
      <w:r>
        <w:rPr>
          <w:rFonts w:eastAsia="Times New Roman" w:cs="Arial"/>
          <w:szCs w:val="20"/>
        </w:rPr>
        <w:t xml:space="preserve"> locira</w:t>
      </w:r>
      <w:r>
        <w:rPr>
          <w:rFonts w:eastAsia="Times New Roman" w:cs="Arial"/>
          <w:szCs w:val="20"/>
        </w:rPr>
        <w:t xml:space="preserve">nje</w:t>
      </w:r>
      <w:r>
        <w:rPr>
          <w:rFonts w:eastAsia="Times New Roman" w:cs="Arial"/>
          <w:szCs w:val="20"/>
        </w:rPr>
        <w:t xml:space="preserve"> počinitelja i </w:t>
      </w:r>
      <w:r>
        <w:rPr>
          <w:rFonts w:eastAsia="Times New Roman" w:cs="Arial"/>
          <w:szCs w:val="20"/>
        </w:rPr>
        <w:t xml:space="preserve">njegovo onesposobljavanje</w:t>
      </w:r>
      <w:r>
        <w:rPr>
          <w:rFonts w:eastAsia="Times New Roman" w:cs="Arial"/>
          <w:szCs w:val="20"/>
        </w:rPr>
        <w:t xml:space="preserve">, što može značiti da će isprva proći pored ljudi kojima je potrebna </w:t>
      </w:r>
      <w:r>
        <w:rPr>
          <w:rFonts w:eastAsia="Times New Roman" w:cs="Arial"/>
          <w:szCs w:val="20"/>
        </w:rPr>
        <w:t xml:space="preserve">medicinska </w:t>
      </w:r>
      <w:r>
        <w:rPr>
          <w:rFonts w:eastAsia="Times New Roman" w:cs="Arial"/>
          <w:szCs w:val="20"/>
        </w:rPr>
        <w:t xml:space="preserve">pomoć. </w:t>
      </w:r>
      <w:r>
        <w:rPr>
          <w:rFonts w:eastAsia="Times New Roman" w:cs="Arial"/>
          <w:szCs w:val="20"/>
        </w:rPr>
        <w:t xml:space="preserve">Kako na mjesto događaja budu dolazili</w:t>
      </w:r>
      <w:r>
        <w:rPr>
          <w:rFonts w:eastAsia="Times New Roman" w:cs="Arial"/>
          <w:szCs w:val="20"/>
        </w:rPr>
        <w:t xml:space="preserve"> dodatni policijski </w:t>
      </w:r>
      <w:r>
        <w:rPr>
          <w:rFonts w:eastAsia="Times New Roman" w:cs="Arial"/>
          <w:szCs w:val="20"/>
        </w:rPr>
        <w:t xml:space="preserve">službenici</w:t>
      </w:r>
      <w:r>
        <w:rPr>
          <w:rFonts w:eastAsia="Times New Roman" w:cs="Arial"/>
          <w:szCs w:val="20"/>
        </w:rPr>
        <w:t xml:space="preserve">, oni će pruž</w:t>
      </w:r>
      <w:r>
        <w:rPr>
          <w:rFonts w:eastAsia="Times New Roman" w:cs="Arial"/>
          <w:szCs w:val="20"/>
        </w:rPr>
        <w:t xml:space="preserve">a</w:t>
      </w:r>
      <w:r>
        <w:rPr>
          <w:rFonts w:eastAsia="Times New Roman" w:cs="Arial"/>
          <w:szCs w:val="20"/>
        </w:rPr>
        <w:t xml:space="preserve">ti </w:t>
      </w:r>
      <w:r>
        <w:rPr>
          <w:rFonts w:eastAsia="Times New Roman" w:cs="Arial"/>
          <w:szCs w:val="20"/>
        </w:rPr>
        <w:t xml:space="preserve">pomoć i davati</w:t>
      </w:r>
      <w:r>
        <w:rPr>
          <w:rFonts w:eastAsia="Times New Roman" w:cs="Arial"/>
          <w:szCs w:val="20"/>
        </w:rPr>
        <w:t xml:space="preserve"> smjernice osobama pogođenim incidentom. </w:t>
      </w:r>
    </w:p>
    <w:p w14:paraId="39C11520">
      <w:pPr>
        <w:spacing/>
        <w:rPr>
          <w:rFonts w:eastAsia="Times New Roman" w:cs="Arial"/>
          <w:szCs w:val="20"/>
        </w:rPr>
      </w:pPr>
      <w:r>
        <w:rPr>
          <w:rFonts w:eastAsia="Times New Roman" w:cs="Arial"/>
          <w:szCs w:val="20"/>
        </w:rPr>
        <w:br w:type="page"/>
      </w:r>
    </w:p>
    <w:p w14:paraId="20F26D03">
      <w:pPr>
        <w:pStyle w:val="Stil2"/>
        <w:spacing/>
        <w:rPr/>
      </w:pPr>
      <w:bookmarkStart w:id="19" w:name="_Toc190688143"/>
      <w:r>
        <w:rPr/>
        <w:t xml:space="preserve">Prilog </w:t>
      </w:r>
      <w:r>
        <w:rPr/>
        <w:t xml:space="preserve">7</w:t>
      </w:r>
      <w:r>
        <w:rPr/>
        <w:t xml:space="preserve"> – Hodogram aktivnosti rukovoditelja kriznom situacijom</w:t>
      </w:r>
      <w:bookmarkEnd w:id="19"/>
    </w:p>
    <w:p w14:paraId="5907852C">
      <w:pPr>
        <w:spacing/>
        <w:rPr>
          <w:rFonts w:eastAsia="Times New Roman" w:cs="Arial"/>
          <w:szCs w:val="20"/>
        </w:rPr>
      </w:pPr>
    </w:p>
    <w:p w14:paraId="67DF8A82">
      <w:pPr>
        <w:spacing/>
        <w:rPr>
          <w:rFonts w:eastAsia="Times New Roman" w:cs="Arial"/>
          <w:szCs w:val="20"/>
        </w:rPr>
      </w:pPr>
    </w:p>
    <w:p w14:paraId="05D195A4">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Po zaprimanju signala za uzbunu </w:t>
      </w:r>
      <w:r>
        <w:rPr>
          <w:rFonts w:eastAsia="Times New Roman" w:cs="Arial"/>
          <w:szCs w:val="20"/>
        </w:rPr>
        <w:t xml:space="preserve">uspostavlja se stožer za upravljanje kriznom situacijom (zaključavanje stožera, aktiviranje sustava za uzbunjivanje i komuniciranje te video nadzora)</w:t>
      </w:r>
      <w:r>
        <w:rPr>
          <w:rFonts w:eastAsia="Times New Roman" w:cs="Arial"/>
          <w:szCs w:val="20"/>
        </w:rPr>
        <w:t xml:space="preserve">.</w:t>
      </w:r>
    </w:p>
    <w:p w14:paraId="49A649A3">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Upozoravanje (uzbunjivanje) svih zaposlenika škole.</w:t>
      </w:r>
    </w:p>
    <w:p w14:paraId="66894450">
      <w:pPr>
        <w:pStyle w:val="Odlomakpopisa"/>
        <w:numPr>
          <w:ilvl w:val="0"/>
          <w:numId w:val="30"/>
        </w:numPr>
        <w:spacing w:after="0" w:line="360" w:lineRule="auto"/>
        <w:jc w:val="both"/>
        <w:rPr>
          <w:rFonts w:cs="Arial"/>
          <w:szCs w:val="20"/>
        </w:rPr>
      </w:pPr>
      <w:r>
        <w:rPr>
          <w:rFonts w:cs="Arial"/>
          <w:szCs w:val="20"/>
        </w:rPr>
        <w:t xml:space="preserve">Nalaganje</w:t>
      </w:r>
      <w:r>
        <w:rPr>
          <w:rFonts w:cs="Arial"/>
          <w:szCs w:val="20"/>
        </w:rPr>
        <w:t xml:space="preserve"> </w:t>
      </w:r>
      <w:r>
        <w:rPr>
          <w:rFonts w:cs="Arial"/>
          <w:szCs w:val="20"/>
        </w:rPr>
        <w:t xml:space="preserve">invakuacije</w:t>
      </w:r>
      <w:r>
        <w:rPr>
          <w:rFonts w:cs="Arial"/>
          <w:szCs w:val="20"/>
        </w:rPr>
        <w:t xml:space="preserve"> ako prijetnja dolazi izvan škole, odnosno </w:t>
      </w:r>
      <w:r>
        <w:rPr>
          <w:rFonts w:cs="Arial"/>
          <w:szCs w:val="20"/>
        </w:rPr>
        <w:t xml:space="preserve">zatvaranja</w:t>
      </w:r>
      <w:r>
        <w:rPr>
          <w:rFonts w:cs="Arial"/>
          <w:szCs w:val="20"/>
        </w:rPr>
        <w:t xml:space="preserve"> (</w:t>
      </w:r>
      <w:r>
        <w:rPr>
          <w:rFonts w:cs="Arial"/>
          <w:szCs w:val="20"/>
        </w:rPr>
        <w:t xml:space="preserve">lockdown</w:t>
      </w:r>
      <w:r>
        <w:rPr>
          <w:rFonts w:cs="Arial"/>
          <w:szCs w:val="20"/>
        </w:rPr>
        <w:t xml:space="preserve">) ako je prijetnja unutar škole.</w:t>
      </w:r>
    </w:p>
    <w:p w14:paraId="490C25C8">
      <w:pPr>
        <w:pStyle w:val="Odlomakpopisa"/>
        <w:numPr>
          <w:ilvl w:val="0"/>
          <w:numId w:val="30"/>
        </w:numPr>
        <w:spacing w:after="0" w:line="360" w:lineRule="auto"/>
        <w:jc w:val="both"/>
        <w:rPr>
          <w:rStyle w:val="fontstyle01"/>
          <w:rFonts w:ascii="Arial" w:hAnsi="Arial" w:cs="Arial"/>
          <w:sz w:val="20"/>
          <w:szCs w:val="20"/>
        </w:rPr>
      </w:pPr>
      <w:r>
        <w:rPr>
          <w:rStyle w:val="fontstyle01"/>
          <w:rFonts w:ascii="Arial" w:hAnsi="Arial" w:cs="Arial"/>
          <w:sz w:val="20"/>
          <w:szCs w:val="20"/>
        </w:rPr>
        <w:t xml:space="preserve">Provjeriti radi li se o stvarnoj prijetnji te o tome obavijestiti zaposlenike škole i dati smjernice za daljnje postupanje</w:t>
      </w:r>
      <w:r>
        <w:rPr>
          <w:rStyle w:val="fontstyle01"/>
          <w:rFonts w:ascii="Arial" w:hAnsi="Arial" w:cs="Arial"/>
          <w:sz w:val="20"/>
          <w:szCs w:val="20"/>
        </w:rPr>
        <w:t xml:space="preserve">.</w:t>
      </w:r>
    </w:p>
    <w:p w14:paraId="6D9D1764">
      <w:pPr>
        <w:pStyle w:val="Odlomakpopisa"/>
        <w:numPr>
          <w:ilvl w:val="0"/>
          <w:numId w:val="30"/>
        </w:numPr>
        <w:spacing w:after="0" w:line="360" w:lineRule="auto"/>
        <w:jc w:val="both"/>
        <w:rPr>
          <w:rFonts w:cs="Arial"/>
          <w:szCs w:val="20"/>
        </w:rPr>
      </w:pPr>
      <w:r>
        <w:rPr>
          <w:rStyle w:val="fontstyle01"/>
          <w:rFonts w:ascii="Arial" w:hAnsi="Arial" w:cs="Arial"/>
          <w:sz w:val="20"/>
          <w:szCs w:val="20"/>
        </w:rPr>
        <w:t xml:space="preserve">Izvještavanje hitnih službi</w:t>
      </w:r>
      <w:r>
        <w:rPr>
          <w:rStyle w:val="fontstyle01"/>
          <w:rFonts w:ascii="Arial" w:hAnsi="Arial" w:cs="Arial"/>
          <w:sz w:val="20"/>
          <w:szCs w:val="20"/>
        </w:rPr>
        <w:t xml:space="preserve"> (broj 112)</w:t>
      </w:r>
      <w:r>
        <w:rPr>
          <w:rStyle w:val="fontstyle01"/>
          <w:rFonts w:ascii="Arial" w:hAnsi="Arial" w:cs="Arial"/>
          <w:sz w:val="20"/>
          <w:szCs w:val="20"/>
        </w:rPr>
        <w:t xml:space="preserve"> te upoznavanje zaposlenika škole da su izvještene hitne službe</w:t>
      </w:r>
      <w:r>
        <w:rPr>
          <w:rStyle w:val="fontstyle01"/>
          <w:rFonts w:ascii="Arial" w:hAnsi="Arial" w:cs="Arial"/>
          <w:sz w:val="20"/>
          <w:szCs w:val="20"/>
        </w:rPr>
        <w:t xml:space="preserve">.</w:t>
      </w:r>
      <w:r>
        <w:rPr>
          <w:rStyle w:val="fontstyle01"/>
          <w:rFonts w:ascii="Arial" w:hAnsi="Arial" w:cs="Arial"/>
          <w:sz w:val="20"/>
          <w:szCs w:val="20"/>
        </w:rPr>
        <w:t xml:space="preserve"> </w:t>
      </w:r>
    </w:p>
    <w:p w14:paraId="360CC902">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Obavijestiti Tehničku školu Sisak o incidentu u školi</w:t>
      </w:r>
      <w:r>
        <w:rPr>
          <w:rFonts w:eastAsia="Times New Roman" w:cs="Arial"/>
          <w:szCs w:val="20"/>
        </w:rPr>
        <w:t xml:space="preserve"> na broj telefona: 09X/XXXX-XXX (ravnatelj škole).</w:t>
      </w:r>
    </w:p>
    <w:p w14:paraId="12D78B52">
      <w:pPr>
        <w:pStyle w:val="Odlomakpopisa"/>
        <w:numPr>
          <w:ilvl w:val="0"/>
          <w:numId w:val="30"/>
        </w:numPr>
        <w:spacing w:after="0" w:line="360" w:lineRule="auto"/>
        <w:jc w:val="both"/>
        <w:rPr>
          <w:rFonts w:cs="Arial"/>
          <w:szCs w:val="20"/>
        </w:rPr>
      </w:pPr>
      <w:r>
        <w:rPr>
          <w:rFonts w:eastAsia="Times New Roman" w:cs="Arial"/>
          <w:szCs w:val="20"/>
        </w:rPr>
        <w:t xml:space="preserve">Sukladno kretanju napadača obavijestiti zaposlenike o mogućoj evakuaciji </w:t>
      </w:r>
      <w:r>
        <w:rPr>
          <w:rFonts w:cs="Arial"/>
          <w:szCs w:val="20"/>
        </w:rPr>
        <w:t xml:space="preserve">uz davanje smjernica za sigurnu evakuaciju.</w:t>
      </w:r>
    </w:p>
    <w:p w14:paraId="57B1E1DB">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Obavijestiti </w:t>
      </w:r>
      <w:r>
        <w:rPr>
          <w:rFonts w:eastAsia="Times New Roman" w:cs="Arial"/>
          <w:szCs w:val="20"/>
        </w:rPr>
        <w:t xml:space="preserve">osobe odgovorne za </w:t>
      </w:r>
      <w:r>
        <w:rPr>
          <w:rFonts w:eastAsia="Times New Roman" w:cs="Arial"/>
          <w:szCs w:val="20"/>
        </w:rPr>
        <w:t xml:space="preserve">zborna mjesta o incidentu u školi te</w:t>
      </w:r>
      <w:r>
        <w:rPr>
          <w:rFonts w:eastAsia="Times New Roman" w:cs="Arial"/>
          <w:szCs w:val="20"/>
        </w:rPr>
        <w:t xml:space="preserve"> tražit da se</w:t>
      </w:r>
      <w:r>
        <w:rPr>
          <w:rFonts w:eastAsia="Times New Roman" w:cs="Arial"/>
          <w:szCs w:val="20"/>
        </w:rPr>
        <w:t xml:space="preserve"> priprem</w:t>
      </w:r>
      <w:r>
        <w:rPr>
          <w:rFonts w:eastAsia="Times New Roman" w:cs="Arial"/>
          <w:szCs w:val="20"/>
        </w:rPr>
        <w:t xml:space="preserve">e</w:t>
      </w:r>
      <w:r>
        <w:rPr>
          <w:rFonts w:eastAsia="Times New Roman" w:cs="Arial"/>
          <w:szCs w:val="20"/>
        </w:rPr>
        <w:t xml:space="preserve"> za prihvat evakuiranih učenika i zaposlenika</w:t>
      </w:r>
      <w:r>
        <w:rPr>
          <w:rFonts w:eastAsia="Times New Roman" w:cs="Arial"/>
          <w:szCs w:val="20"/>
        </w:rPr>
        <w:t xml:space="preserve"> na broj telefona: 09X/XXXX-XXX (voditelj knjižnice) i 09X/XXXX-XXX (osoba odgovorna za Barutanu).</w:t>
      </w:r>
    </w:p>
    <w:p w14:paraId="04AD4940">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Uputiti generirane poruke roditeljima i starateljima onih koji su pogođeni incidentom, kako bi bili informirani i umireni.</w:t>
      </w:r>
    </w:p>
    <w:p w14:paraId="4B8D43DD">
      <w:pPr>
        <w:spacing w:after="0" w:line="360" w:lineRule="auto"/>
        <w:ind w:left="709"/>
        <w:jc w:val="both"/>
        <w:rPr>
          <w:rFonts w:eastAsia="Times New Roman" w:cs="Arial"/>
          <w:i/>
          <w:szCs w:val="20"/>
        </w:rPr>
      </w:pPr>
      <w:r>
        <w:rPr>
          <w:rFonts w:eastAsia="Times New Roman" w:cs="Arial"/>
          <w:i/>
          <w:szCs w:val="20"/>
        </w:rPr>
        <w:t xml:space="preserve">Primjer A </w:t>
      </w:r>
    </w:p>
    <w:p w14:paraId="05714DDB">
      <w:pPr>
        <w:spacing w:after="0" w:line="360" w:lineRule="auto"/>
        <w:ind w:left="709"/>
        <w:jc w:val="both"/>
        <w:rPr>
          <w:rFonts w:eastAsia="Times New Roman" w:cs="Arial"/>
          <w:i/>
          <w:szCs w:val="20"/>
        </w:rPr>
      </w:pPr>
      <w:r>
        <w:rPr>
          <w:rFonts w:eastAsia="Times New Roman" w:cs="Arial"/>
          <w:i/>
          <w:szCs w:val="20"/>
        </w:rPr>
        <w:t xml:space="preserve">„Došlo je do sigurnosnog incidenta u školi. Poduzeli smo preventivne mjere kako bismo privremeno evakuirali/zatvorili prostor i time zaštitili učenike. Naše osoblje brine o svim učenicima, a policija je također na mjestu događaja kako bi riješila incident. Radi sigurnosti svih, molimo vas da ne dolazite do škole. Daljnje informacije ćemo vam pružiti putem ovog kanala. Obavijestit ćemo vas o svim aranžmanima za preuzimanje vašeg djeteta/omogućavanje djetetu da ide kući kada incident bude riješen.“</w:t>
      </w:r>
    </w:p>
    <w:p w14:paraId="66C4727E">
      <w:pPr>
        <w:spacing w:after="0" w:line="360" w:lineRule="auto"/>
        <w:ind w:left="709"/>
        <w:jc w:val="both"/>
        <w:rPr>
          <w:rFonts w:eastAsia="Times New Roman" w:cs="Arial"/>
          <w:i/>
          <w:szCs w:val="20"/>
        </w:rPr>
      </w:pPr>
      <w:r>
        <w:rPr>
          <w:rFonts w:eastAsia="Times New Roman" w:cs="Arial"/>
          <w:i/>
          <w:szCs w:val="20"/>
        </w:rPr>
        <w:t xml:space="preserve">Primjer B </w:t>
      </w:r>
    </w:p>
    <w:p w14:paraId="1A724D89">
      <w:pPr>
        <w:spacing w:after="0" w:line="360" w:lineRule="auto"/>
        <w:ind w:left="709"/>
        <w:jc w:val="both"/>
        <w:rPr>
          <w:rFonts w:eastAsia="Times New Roman" w:cs="Arial"/>
          <w:i/>
          <w:szCs w:val="20"/>
        </w:rPr>
      </w:pPr>
      <w:r>
        <w:rPr>
          <w:rFonts w:eastAsia="Times New Roman" w:cs="Arial"/>
          <w:i/>
          <w:szCs w:val="20"/>
        </w:rPr>
        <w:t xml:space="preserve">„Došlo je do incidenta na obližnjoj lokaciji i policija nam je savjetovala da provedemo zatvaranje (</w:t>
      </w:r>
      <w:r>
        <w:rPr>
          <w:rFonts w:eastAsia="Times New Roman" w:cs="Arial"/>
          <w:i/>
          <w:szCs w:val="20"/>
        </w:rPr>
        <w:t xml:space="preserve">lockdown</w:t>
      </w:r>
      <w:r>
        <w:rPr>
          <w:rFonts w:eastAsia="Times New Roman" w:cs="Arial"/>
          <w:i/>
          <w:szCs w:val="20"/>
        </w:rPr>
        <w:t xml:space="preserve">). Želimo vas obavijestiti da su učenici sigurni i dobro. Policija je na mjestu događaja i trenutno smo u potpunosti sigurni. Molimo obitelji i prijatelje da ne dolaze do škole jer bi to moglo ugroziti trenutnu policijsku aktivnost i narušiti sigurnost. Također molimo da ne pokušavate komunicirati sa školom kako bi osoblje moglo nesmetano poduzimati mjere zaštite učenika i surađivati s policijom. Zahvaljujemo na vašoj podršci i javiti ćemo vam čim saznamo nove informacije.“</w:t>
      </w:r>
    </w:p>
    <w:p w14:paraId="1162A18F">
      <w:pPr>
        <w:pStyle w:val="Odlomakpopisa"/>
        <w:numPr>
          <w:ilvl w:val="0"/>
          <w:numId w:val="30"/>
        </w:numPr>
        <w:spacing w:after="0" w:line="360" w:lineRule="auto"/>
        <w:jc w:val="both"/>
        <w:rPr>
          <w:rFonts w:eastAsia="Times New Roman" w:cs="Arial"/>
          <w:szCs w:val="20"/>
        </w:rPr>
      </w:pPr>
      <w:r>
        <w:rPr>
          <w:rFonts w:eastAsia="Times New Roman" w:cs="Arial"/>
          <w:szCs w:val="20"/>
        </w:rPr>
        <w:t xml:space="preserve">Odgovarati na upite medija, uključujući društvene mreže te voditi računa da se osigura točnost i dosljednost informacija.</w:t>
      </w:r>
    </w:p>
    <w:p w14:paraId="1DABD7B6">
      <w:pPr>
        <w:spacing/>
        <w:ind w:left="284" w:hanging="284"/>
        <w:rPr>
          <w:rFonts w:eastAsia="Times New Roman" w:cs="Arial"/>
          <w:szCs w:val="20"/>
        </w:rPr>
      </w:pPr>
    </w:p>
    <w:sectPr>
      <w:type w:val="continuous"/>
      <w:pgSz w:w="11906" w:h="16838"/>
      <w:pgMar w:top="1417" w:right="1417" w:bottom="1417" w:left="1417" w:header="708" w:footer="708" w:gutter="0"/>
      <w:pgBorders/>
      <w:pgNumType w:fmt="decimal"/>
      <w:cols w:num="1" w:equalWidth="1"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charset w:val="2"/>
    <w:family w:val="roman"/>
    <w:pitch w:val="variable"/>
    <w:sig w:usb0="00000000" w:usb1="10000000" w:usb2="00000000" w:usb3="00000000" w:csb0="80000000" w:csb1="00000000"/>
  </w:font>
  <w:font w:name="Times New Roman">
    <w:charset w:val="238"/>
    <w:family w:val="roman"/>
    <w:pitch w:val="variable"/>
    <w:sig w:usb0="E0002EFF" w:usb1="C000785B" w:usb2="00000009" w:usb3="00000000" w:csb0="000001FF" w:csb1="00000000"/>
  </w:font>
  <w:font w:name="Courier New">
    <w:charset w:val="238"/>
    <w:family w:val="modern"/>
    <w:pitch w:val="fixed"/>
    <w:sig w:usb0="E0002EFF" w:usb1="C0007843" w:usb2="00000009" w:usb3="00000000" w:csb0="000001FF" w:csb1="00000000"/>
  </w:font>
  <w:font w:name="Wingdings">
    <w:charset w:val="2"/>
    <w:family w:val="auto"/>
    <w:pitch w:val="variable"/>
    <w:sig w:usb0="00000000" w:usb1="10000000" w:usb2="00000000" w:usb3="00000000" w:csb0="80000000" w:csb1="00000000"/>
  </w:font>
  <w:font w:name="Arial">
    <w:charset w:val="238"/>
    <w:family w:val="swiss"/>
    <w:pitch w:val="variable"/>
    <w:sig w:usb0="E0002EFF" w:usb1="C000785B" w:usb2="00000009" w:usb3="00000000" w:csb0="000001FF" w:csb1="00000000"/>
  </w:font>
  <w:font w:name="Calibri">
    <w:charset w:val="238"/>
    <w:family w:val="swiss"/>
    <w:pitch w:val="variable"/>
    <w:sig w:usb0="E4002EFF" w:usb1="C200247B" w:usb2="00000009" w:usb3="00000000" w:csb0="000001FF" w:csb1="00000000"/>
  </w:font>
  <w:font w:name="Calibri Light">
    <w:charset w:val="238"/>
    <w:family w:val="swiss"/>
    <w:pitch w:val="variable"/>
    <w:sig w:usb0="E4002EFF" w:usb1="C200247B" w:usb2="00000009" w:usb3="00000000" w:csb0="000001FF" w:csb1="00000000"/>
  </w:font>
  <w:font w:name="ArialMT">
    <w:altName w:val="Times New Roman"/>
    <w:charset w:val="0"/>
    <w:family w:val="swiss"/>
    <w:pitch w:val="default"/>
    <w:sig w:usb0="00000007" w:usb1="00000000" w:usb2="00000000" w:usb3="00000000" w:csb0="00000003" w:csb1="00000000"/>
  </w:font>
  <w:font w:name="SymbolMT">
    <w:altName w:val="Times New Roman"/>
    <w:charset w:val="0"/>
    <w:family w:val="roman"/>
    <w:pitch w:val="default"/>
    <w:sig w:usb0="00000000" w:usb1="00000000" w:usb2="00000000" w:usb3="00000000" w:csb0="00000000" w:csb1="00000000"/>
  </w:font>
  <w:font w:name="Segoe UI">
    <w:charset w:val="238"/>
    <w:family w:val="swiss"/>
    <w:pitch w:val="variable"/>
    <w:sig w:usb0="E4002EFF" w:usb1="C000E47F" w:usb2="00000009" w:usb3="00000000" w:csb0="000001FF" w:csb1="00000000"/>
  </w:font>
</w:fonts>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sdt>
    <w:sdtPr>
      <w:rPr/>
      <w:id w:val="-13925727"/>
      <w:docPartObj>
        <w:docPartGallery w:val="Page Numbers (Bottom of Page)"/>
        <w:docPartUnique/>
      </w:docPartObj>
    </w:sdtPr>
    <w:sdtEndPr>
      <w:rPr/>
    </w:sdtEndPr>
    <w:sdtContent>
      <w:p w14:paraId="255FD8FE">
        <w:pPr>
          <w:pStyle w:val="Podnoje"/>
          <w:spacing/>
          <w:jc w:val="right"/>
          <w:rPr/>
        </w:pPr>
        <w:r>
          <w:rPr/>
          <w:fldChar w:fldCharType="begin"/>
        </w:r>
        <w:r>
          <w:rPr/>
          <w:instrText xml:space="preserve">PAGE   \* MERGEFORMAT</w:instrText>
        </w:r>
        <w:r>
          <w:rPr/>
          <w:fldChar w:fldCharType="separate"/>
        </w:r>
        <w:r>
          <w:rPr>
            <w:noProof/>
          </w:rPr>
          <w:t xml:space="preserve">19</w:t>
        </w:r>
        <w:r>
          <w:rPr/>
          <w:fldChar w:fldCharType="end"/>
        </w:r>
      </w:p>
    </w:sdtContent>
  </w:sdt>
  <w:p w14:paraId="69146003">
    <w:pPr>
      <w:pStyle w:val="Podnoje"/>
      <w:spacing/>
      <w:rPr/>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footnote w:type="separator" w:id="-1">
    <w:p xmlns:w14="http://schemas.microsoft.com/office/word/2010/wordml" w14:paraId="36399F9A">
      <w:pPr>
        <w:spacing w:after="0" w:line="240" w:lineRule="auto"/>
        <w:rPr/>
      </w:pPr>
      <w:r>
        <w:rPr/>
        <w:separator/>
        <w:t xml:space="preserve"/>
      </w:r>
    </w:p>
  </w:footnote>
  <w:footnote w:type="continuationSeparator" w:id="0">
    <w:p xmlns:w14="http://schemas.microsoft.com/office/word/2010/wordml" w14:paraId="0BDB9720">
      <w:pPr>
        <w:spacing w:after="0" w:line="240" w:lineRule="auto"/>
        <w:rPr/>
      </w:pPr>
      <w:r>
        <w:rPr/>
        <w:continuationSeparator/>
        <w:t xml:space="preserve"/>
      </w:r>
    </w:p>
  </w:footnote>
  <w:footnote w:id="1">
    <w:p xmlns:w14="http://schemas.microsoft.com/office/word/2010/wordml" w14:paraId="4604B2E2">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Uzbunjivanje se može provesti upotrebom školskog zvona ili razglasa škole uz korištenje unaprijed dogovorenih signala. Bitno je da se signali razlikuju ovisno o vrsti događaja jer je postupanje u slučaju požara drugačije od postupanja u slučaju incidenta s naoružanom osobom.</w:t>
      </w:r>
    </w:p>
  </w:footnote>
  <w:footnote w:id="2">
    <w:p xmlns:w14="http://schemas.microsoft.com/office/word/2010/wordml" w14:paraId="3D4F66A9">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Razmotriti korištenje aplikacija koje se mogu iskoristiti za upravljanje u kriznim situacijama, a koje omogućuju brzu i učinkovitu komunikaciju između svih dionika (npr. WhatsApp grupe). Informacije treba biti jasne, točne i lako razumljive, bez upotrebe stručnog žargona.</w:t>
      </w:r>
    </w:p>
    <w:p xmlns:w14="http://schemas.microsoft.com/office/word/2010/wordml" w14:paraId="2A224414">
      <w:pPr>
        <w:pStyle w:val="Tekstfusnote"/>
        <w:spacing/>
        <w:jc w:val="both"/>
        <w:rPr>
          <w:rFonts w:cs="Arial"/>
          <w:sz w:val="16"/>
          <w:szCs w:val="16"/>
        </w:rPr>
      </w:pPr>
      <w:r>
        <w:rPr>
          <w:rFonts w:cs="Arial"/>
          <w:sz w:val="16"/>
          <w:szCs w:val="16"/>
        </w:rPr>
        <w:t xml:space="preserve">U slučaju sigurnosnog incidenta moglo bi biti više poziva prema školi od strane roditelja ili medija čime taj telefonski uređaj postaje neupotrebljiv za izlazne pozive pa u stožeru upravljanja incidentom treba postojati još jedna linija koja neće biti opterećena takvim pozivima.</w:t>
      </w:r>
    </w:p>
  </w:footnote>
  <w:footnote w:id="3">
    <w:p xmlns:w14="http://schemas.microsoft.com/office/word/2010/wordml" w14:paraId="40B202AE">
      <w:pPr>
        <w:pStyle w:val="Tekstfusnote"/>
        <w:spacing/>
        <w:jc w:val="both"/>
        <w:rPr/>
      </w:pPr>
      <w:r>
        <w:rPr>
          <w:rStyle w:val="Referencafusnote"/>
        </w:rPr>
        <w:footnoteRef/>
      </w:r>
      <w:r>
        <w:rPr/>
        <w:t xml:space="preserve"> Korisno za davanje smjernica policiji.</w:t>
      </w:r>
    </w:p>
  </w:footnote>
  <w:footnote w:id="4">
    <w:p xmlns:w14="http://schemas.microsoft.com/office/word/2010/wordml" w14:paraId="081DA21C">
      <w:pPr>
        <w:spacing w:after="0"/>
        <w:jc w:val="both"/>
        <w:rPr>
          <w:rFonts w:cs="Arial"/>
          <w:sz w:val="16"/>
          <w:szCs w:val="16"/>
        </w:rPr>
      </w:pPr>
      <w:r>
        <w:rPr>
          <w:rStyle w:val="Referencafusnote"/>
          <w:rFonts w:cs="Arial"/>
          <w:sz w:val="16"/>
          <w:szCs w:val="16"/>
        </w:rPr>
        <w:footnoteRef/>
      </w:r>
      <w:r>
        <w:rPr>
          <w:rFonts w:cs="Arial"/>
          <w:sz w:val="16"/>
          <w:szCs w:val="16"/>
        </w:rPr>
        <w:t xml:space="preserve"> </w:t>
      </w:r>
      <w:r>
        <w:rPr>
          <w:rStyle w:val="fontstyle01"/>
          <w:rFonts w:ascii="Arial" w:hAnsi="Arial" w:cs="Arial"/>
          <w:sz w:val="16"/>
          <w:szCs w:val="16"/>
        </w:rPr>
        <w:t xml:space="preserve">Invakuacija je suprotno od evakuacije. Dok evakuacija ima za cilj napuštanje objekta i odlazak dalje od opasnosti, invakuacija je potrebna kada je opasnost vani i treba je izbjeći sklanjanjem u zaštićeni prostor. Nakon što je napravljena invakuacija, treba zak</w:t>
      </w:r>
      <w:r>
        <w:rPr>
          <w:rStyle w:val="fontstyle01"/>
          <w:rFonts w:ascii="Arial" w:hAnsi="Arial" w:cs="Arial"/>
          <w:sz w:val="16"/>
          <w:szCs w:val="16"/>
        </w:rPr>
        <w:t xml:space="preserve">ljučati ili zabarikadirati ulaz/izlaz</w:t>
      </w:r>
      <w:r>
        <w:rPr>
          <w:rStyle w:val="fontstyle01"/>
          <w:rFonts w:ascii="Arial" w:hAnsi="Arial" w:cs="Arial"/>
          <w:sz w:val="16"/>
          <w:szCs w:val="16"/>
        </w:rPr>
        <w:t xml:space="preserve"> u prostor škole.</w:t>
      </w:r>
    </w:p>
  </w:footnote>
  <w:footnote w:id="5">
    <w:p xmlns:w14="http://schemas.microsoft.com/office/word/2010/wordml" w14:paraId="73E0B7ED">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w:t>
      </w:r>
      <w:r>
        <w:rPr>
          <w:rFonts w:cs="Arial"/>
          <w:sz w:val="16"/>
          <w:szCs w:val="16"/>
        </w:rPr>
        <w:t xml:space="preserve">Zatvaranje</w:t>
      </w:r>
      <w:r>
        <w:rPr>
          <w:rFonts w:cs="Arial"/>
          <w:sz w:val="16"/>
          <w:szCs w:val="16"/>
        </w:rPr>
        <w:t xml:space="preserve"> se odnosi na zaključavanje ili barikadiranje vrata i prozora učionice kako bi se dobilo na vremenu ili odvratilo nekoga tko predstavlja prijetnju. Mjere zaključavanja ili blokiranja ulaza u učionicu treba unaprijed planirati. Ako barikada ne može u potpunosti spriječiti ulazak u prostoriju, treba unaprijed identificirati prostore unutar te učionice gdje bi se mogli sakriti ili zaštititi od nekoga tko im namjerava nauditi. Trebali ugasiti svjetla i spustiti sve rolete kako biste spriječio pogled u prostoriju. Učenici trebaju biti mirni i tihi tijekom </w:t>
      </w:r>
      <w:r>
        <w:rPr>
          <w:rFonts w:cs="Arial"/>
          <w:sz w:val="16"/>
          <w:szCs w:val="16"/>
        </w:rPr>
        <w:t xml:space="preserve">zatvaranja</w:t>
      </w:r>
      <w:r>
        <w:rPr>
          <w:rFonts w:cs="Arial"/>
          <w:sz w:val="16"/>
          <w:szCs w:val="16"/>
        </w:rPr>
        <w:t xml:space="preserve"> kako bi se smanjio rizik od privlačenja pažnje napadača.</w:t>
      </w:r>
    </w:p>
  </w:footnote>
  <w:footnote w:id="6">
    <w:p xmlns:w14="http://schemas.microsoft.com/office/word/2010/wordml" w14:paraId="0EFD024D">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Ovim mjerama se odvraća napadača </w:t>
      </w:r>
      <w:r>
        <w:rPr>
          <w:rFonts w:cs="Arial"/>
          <w:sz w:val="16"/>
          <w:szCs w:val="16"/>
        </w:rPr>
        <w:t xml:space="preserve">od ulaska</w:t>
      </w:r>
      <w:r>
        <w:rPr>
          <w:rFonts w:cs="Arial"/>
          <w:sz w:val="16"/>
          <w:szCs w:val="16"/>
        </w:rPr>
        <w:t xml:space="preserve"> u učionicu.</w:t>
      </w:r>
    </w:p>
  </w:footnote>
  <w:footnote w:id="7">
    <w:p xmlns:w14="http://schemas.microsoft.com/office/word/2010/wordml" w14:paraId="379FED27">
      <w:pPr>
        <w:pStyle w:val="Tekstfusnote"/>
        <w:spacing/>
        <w:rPr/>
      </w:pPr>
      <w:r>
        <w:rPr>
          <w:rStyle w:val="Referencafusnote"/>
        </w:rPr>
        <w:footnoteRef/>
      </w:r>
      <w:r>
        <w:rPr/>
        <w:t xml:space="preserve"> </w:t>
      </w:r>
      <w:r>
        <w:rPr>
          <w:sz w:val="16"/>
          <w:szCs w:val="16"/>
        </w:rPr>
        <w:t xml:space="preserve">Ovo se odnosi i na otvaranje vrata policiji</w:t>
      </w:r>
      <w:r>
        <w:rPr>
          <w:sz w:val="16"/>
          <w:szCs w:val="16"/>
        </w:rPr>
        <w:t xml:space="preserve"> obzirom na slučaj iz Norveške 2011. godine kada je </w:t>
      </w:r>
      <w:r>
        <w:rPr>
          <w:sz w:val="16"/>
          <w:szCs w:val="16"/>
        </w:rPr>
        <w:t xml:space="preserve">Anders Behring Breivik</w:t>
      </w:r>
      <w:r>
        <w:rPr>
          <w:sz w:val="16"/>
          <w:szCs w:val="16"/>
        </w:rPr>
        <w:t xml:space="preserve">  usmrtio 69 osoba i ranio njih 32 predstavljajući se kao policijski službenik.</w:t>
      </w:r>
    </w:p>
  </w:footnote>
  <w:footnote w:id="8">
    <w:p xmlns:w14="http://schemas.microsoft.com/office/word/2010/wordml" w14:paraId="1B4DF98D">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Evakuacije se odnose na premještanje ljudi izvan objekta škole radi zaštite od prijetnje koja se nalazi u školi.</w:t>
      </w:r>
    </w:p>
    <w:p xmlns:w14="http://schemas.microsoft.com/office/word/2010/wordml" w14:paraId="196B44D5">
      <w:pPr>
        <w:pStyle w:val="Tekstfusnote"/>
        <w:spacing/>
        <w:jc w:val="both"/>
        <w:rPr>
          <w:rFonts w:cs="Arial"/>
          <w:sz w:val="16"/>
          <w:szCs w:val="16"/>
        </w:rPr>
      </w:pPr>
      <w:r>
        <w:rPr>
          <w:rFonts w:cs="Arial"/>
          <w:sz w:val="16"/>
          <w:szCs w:val="16"/>
        </w:rPr>
        <w:t xml:space="preserve">Vrste evakuacije:</w:t>
      </w:r>
    </w:p>
    <w:p xmlns:w14="http://schemas.microsoft.com/office/word/2010/wordml" w14:paraId="433C521B">
      <w:pPr>
        <w:pStyle w:val="Tekstfusnote"/>
        <w:spacing/>
        <w:jc w:val="both"/>
        <w:rPr>
          <w:rFonts w:cs="Arial"/>
          <w:sz w:val="16"/>
          <w:szCs w:val="16"/>
        </w:rPr>
      </w:pPr>
      <w:r>
        <w:rPr>
          <w:rFonts w:cs="Arial"/>
          <w:sz w:val="16"/>
          <w:szCs w:val="16"/>
        </w:rPr>
        <w:t xml:space="preserve">• potpuna evakuacija – evakuacija svih učenika i osoblja odjednom</w:t>
      </w:r>
    </w:p>
    <w:p xmlns:w14="http://schemas.microsoft.com/office/word/2010/wordml" w14:paraId="7C26AE85">
      <w:pPr>
        <w:pStyle w:val="Tekstfusnote"/>
        <w:spacing/>
        <w:jc w:val="both"/>
        <w:rPr>
          <w:rFonts w:cs="Arial"/>
          <w:sz w:val="16"/>
          <w:szCs w:val="16"/>
        </w:rPr>
      </w:pPr>
      <w:r>
        <w:rPr>
          <w:rFonts w:cs="Arial"/>
          <w:sz w:val="16"/>
          <w:szCs w:val="16"/>
        </w:rPr>
        <w:t xml:space="preserve">• djelomična evakuacija – evakuacija dijela učenika i osoblja</w:t>
      </w:r>
    </w:p>
    <w:p xmlns:w14="http://schemas.microsoft.com/office/word/2010/wordml" w14:paraId="730226EA">
      <w:pPr>
        <w:pStyle w:val="Tekstfusnote"/>
        <w:spacing/>
        <w:jc w:val="both"/>
        <w:rPr>
          <w:rFonts w:cs="Arial"/>
          <w:sz w:val="16"/>
          <w:szCs w:val="16"/>
        </w:rPr>
      </w:pPr>
      <w:r>
        <w:rPr>
          <w:rFonts w:cs="Arial"/>
          <w:sz w:val="16"/>
          <w:szCs w:val="16"/>
        </w:rPr>
        <w:t xml:space="preserve">• fazna evakuacija – evakuacija učenika i osoblja po redu, često se počinje s najbližima prijetnji. Ovo treba uzeti u obzir kako bi se smanjila gužva na evakuacijskim rutama</w:t>
      </w:r>
    </w:p>
    <w:p xmlns:w14="http://schemas.microsoft.com/office/word/2010/wordml" w14:paraId="349BCFED">
      <w:pPr>
        <w:pStyle w:val="Tekstfusnote"/>
        <w:spacing/>
        <w:jc w:val="both"/>
        <w:rPr>
          <w:rFonts w:cs="Arial"/>
          <w:sz w:val="16"/>
          <w:szCs w:val="16"/>
        </w:rPr>
      </w:pPr>
      <w:r>
        <w:rPr>
          <w:rFonts w:cs="Arial"/>
          <w:sz w:val="16"/>
          <w:szCs w:val="16"/>
        </w:rPr>
        <w:t xml:space="preserve">• usmjerena evakuacija – savjetovanje ljudi koji se evakuiraju da koriste samo određene evakuacijske rute, kako bi se izbjegao kontakt s prijetnjom.</w:t>
      </w:r>
    </w:p>
  </w:footnote>
  <w:footnote w:id="9">
    <w:p xmlns:w14="http://schemas.microsoft.com/office/word/2010/wordml" w14:paraId="0FAED228">
      <w:pPr>
        <w:pStyle w:val="Tekstfusnote"/>
        <w:spacing/>
        <w:rPr>
          <w:rFonts w:cs="Arial"/>
          <w:sz w:val="16"/>
          <w:szCs w:val="16"/>
        </w:rPr>
      </w:pPr>
      <w:r>
        <w:rPr>
          <w:rStyle w:val="Referencafusnote"/>
          <w:rFonts w:cs="Arial"/>
          <w:sz w:val="16"/>
          <w:szCs w:val="16"/>
        </w:rPr>
        <w:footnoteRef/>
      </w:r>
      <w:r>
        <w:rPr>
          <w:rFonts w:cs="Arial"/>
          <w:sz w:val="16"/>
          <w:szCs w:val="16"/>
        </w:rPr>
        <w:t xml:space="preserve"> Sigurne udaljenosti</w:t>
      </w:r>
    </w:p>
    <w:p xmlns:w14="http://schemas.microsoft.com/office/word/2010/wordml" w14:paraId="40C1060D">
      <w:pPr>
        <w:pStyle w:val="Tekstfusnote"/>
        <w:spacing/>
        <w:rPr>
          <w:rFonts w:cs="Arial"/>
          <w:sz w:val="16"/>
          <w:szCs w:val="16"/>
        </w:rPr>
      </w:pPr>
      <w:r>
        <w:rPr>
          <w:rFonts w:cs="Arial"/>
          <w:sz w:val="16"/>
          <w:szCs w:val="16"/>
        </w:rPr>
        <w:t xml:space="preserve">•</w:t>
      </w:r>
      <w:r>
        <w:rPr>
          <w:rFonts w:cs="Arial"/>
          <w:sz w:val="16"/>
          <w:szCs w:val="16"/>
        </w:rPr>
        <w:t xml:space="preserve"> </w:t>
      </w:r>
      <w:r>
        <w:rPr>
          <w:rFonts w:cs="Arial"/>
          <w:sz w:val="16"/>
          <w:szCs w:val="16"/>
        </w:rPr>
        <w:t xml:space="preserve">15 metara – nemojte koristiti svoj mobilni telefon ili bilo koji radio/elektronički uređaj unutar 15 metara od sumnjivog predmeta. 15 metara je otprilike duljina 3-4 automobila.</w:t>
      </w:r>
    </w:p>
    <w:p xmlns:w14="http://schemas.microsoft.com/office/word/2010/wordml" w14:paraId="4811E492">
      <w:pPr>
        <w:pStyle w:val="Tekstfusnote"/>
        <w:spacing/>
        <w:rPr>
          <w:rFonts w:cs="Arial"/>
          <w:sz w:val="16"/>
          <w:szCs w:val="16"/>
        </w:rPr>
      </w:pPr>
      <w:r>
        <w:rPr>
          <w:rFonts w:cs="Arial"/>
          <w:sz w:val="16"/>
          <w:szCs w:val="16"/>
        </w:rPr>
        <w:t xml:space="preserve">•</w:t>
      </w:r>
      <w:r>
        <w:rPr>
          <w:rFonts w:cs="Arial"/>
          <w:sz w:val="16"/>
          <w:szCs w:val="16"/>
        </w:rPr>
        <w:t xml:space="preserve"> </w:t>
      </w:r>
      <w:r>
        <w:rPr>
          <w:rFonts w:cs="Arial"/>
          <w:sz w:val="16"/>
          <w:szCs w:val="16"/>
        </w:rPr>
        <w:t xml:space="preserve">100 metara – udaljite se najmanje 100 metara od manjih predmeta, poput ruksaka. Ovo je preporučena minimalna udaljenost za evakuaciju gdje može postojati rizik za život.</w:t>
      </w:r>
    </w:p>
    <w:p xmlns:w14="http://schemas.microsoft.com/office/word/2010/wordml" w14:paraId="717A8DE7">
      <w:pPr>
        <w:pStyle w:val="Tekstfusnote"/>
        <w:spacing/>
        <w:rPr>
          <w:rFonts w:cs="Arial"/>
          <w:sz w:val="16"/>
          <w:szCs w:val="16"/>
        </w:rPr>
      </w:pPr>
      <w:r>
        <w:rPr>
          <w:rFonts w:cs="Arial"/>
          <w:sz w:val="16"/>
          <w:szCs w:val="16"/>
        </w:rPr>
        <w:t xml:space="preserve">•</w:t>
      </w:r>
      <w:r>
        <w:rPr>
          <w:rFonts w:cs="Arial"/>
          <w:sz w:val="16"/>
          <w:szCs w:val="16"/>
        </w:rPr>
        <w:t xml:space="preserve"> </w:t>
      </w:r>
      <w:r>
        <w:rPr>
          <w:rFonts w:cs="Arial"/>
          <w:sz w:val="16"/>
          <w:szCs w:val="16"/>
        </w:rPr>
        <w:t xml:space="preserve">200 metara – udaljite se najmanje 200 metara od manjeg vozila ili većeg predmeta npr. kao automobil ili kanta za smeće.</w:t>
      </w:r>
    </w:p>
    <w:p xmlns:w14="http://schemas.microsoft.com/office/word/2010/wordml" w14:paraId="57EB7044">
      <w:pPr>
        <w:pStyle w:val="Tekstfusnote"/>
        <w:spacing/>
        <w:rPr>
          <w:rFonts w:cs="Arial"/>
          <w:sz w:val="16"/>
          <w:szCs w:val="16"/>
        </w:rPr>
      </w:pPr>
      <w:r>
        <w:rPr>
          <w:rFonts w:cs="Arial"/>
          <w:sz w:val="16"/>
          <w:szCs w:val="16"/>
        </w:rPr>
        <w:t xml:space="preserve">•</w:t>
      </w:r>
      <w:r>
        <w:rPr>
          <w:rFonts w:cs="Arial"/>
          <w:sz w:val="16"/>
          <w:szCs w:val="16"/>
        </w:rPr>
        <w:t xml:space="preserve"> </w:t>
      </w:r>
      <w:r>
        <w:rPr>
          <w:rFonts w:cs="Arial"/>
          <w:sz w:val="16"/>
          <w:szCs w:val="16"/>
        </w:rPr>
        <w:t xml:space="preserve">400 metara – udaljite se najmanje 400 metara od velikog vozila poput kombija ili kamiona. Ovo može biti nekoliko ulica dalje.</w:t>
      </w:r>
    </w:p>
  </w:footnote>
  <w:footnote w:id="10">
    <w:p xmlns:w14="http://schemas.microsoft.com/office/word/2010/wordml" w14:paraId="588486BF">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Evakuacija mora biti na sigurno mjesto na sigurnoj udaljenosti od prijetnje. Sigurna udaljenost ovisi o mogućoj veličini i vrsti sumnjivog predmeta.</w:t>
      </w:r>
    </w:p>
    <w:p xmlns:w14="http://schemas.microsoft.com/office/word/2010/wordml" w14:paraId="6F322A72">
      <w:pPr>
        <w:pStyle w:val="Tekstfusnote"/>
        <w:spacing/>
        <w:jc w:val="both"/>
        <w:rPr>
          <w:rFonts w:cs="Arial"/>
          <w:sz w:val="16"/>
          <w:szCs w:val="16"/>
        </w:rPr>
      </w:pPr>
      <w:r>
        <w:rPr>
          <w:rFonts w:cs="Arial"/>
          <w:sz w:val="16"/>
          <w:szCs w:val="16"/>
        </w:rPr>
        <w:t xml:space="preserve">Zborna mjesta planirana su sigurna mjesta gdje se ljudi mogu okupiti tijekom evakuacije i čekati da se incident riješi. Možda će vam trebati druga točka prikupljanja za različite veličine opasnosti. Unaprijed planiranje raspona mogućih zbornih mjesta osoblju daje niz opcija tijekom incidenta. Jasna imena za razna zborna mjesta pomoći će rukovoditelju </w:t>
      </w:r>
      <w:r>
        <w:rPr>
          <w:rFonts w:cs="Arial"/>
          <w:sz w:val="16"/>
          <w:szCs w:val="16"/>
        </w:rPr>
        <w:t xml:space="preserve">krizne situacije</w:t>
      </w:r>
      <w:r>
        <w:rPr>
          <w:rFonts w:cs="Arial"/>
          <w:sz w:val="16"/>
          <w:szCs w:val="16"/>
        </w:rPr>
        <w:t xml:space="preserve"> kod davanja smjernica osoblju. Osoblje mora biti svjesno lokacija zbornih mjesta, ali ti podaci ne smiju biti javno dostupni, kako netko tko namjerava nanijeti štetu ne može </w:t>
      </w:r>
      <w:r>
        <w:rPr>
          <w:rFonts w:cs="Arial"/>
          <w:sz w:val="16"/>
          <w:szCs w:val="16"/>
        </w:rPr>
        <w:t xml:space="preserve">ciljati</w:t>
      </w:r>
      <w:r>
        <w:rPr>
          <w:rFonts w:cs="Arial"/>
          <w:sz w:val="16"/>
          <w:szCs w:val="16"/>
        </w:rPr>
        <w:t xml:space="preserve"> te lokacije </w:t>
      </w:r>
      <w:r>
        <w:rPr>
          <w:rFonts w:cs="Arial"/>
          <w:sz w:val="16"/>
          <w:szCs w:val="16"/>
        </w:rPr>
        <w:t xml:space="preserve">sa</w:t>
      </w:r>
      <w:r>
        <w:rPr>
          <w:rFonts w:cs="Arial"/>
          <w:sz w:val="16"/>
          <w:szCs w:val="16"/>
        </w:rPr>
        <w:t xml:space="preserve"> sekundarnim napadima.</w:t>
      </w:r>
    </w:p>
    <w:p xmlns:w14="http://schemas.microsoft.com/office/word/2010/wordml" w14:paraId="7293482E">
      <w:pPr>
        <w:pStyle w:val="Tekstfusnote"/>
        <w:spacing/>
        <w:jc w:val="both"/>
        <w:rPr>
          <w:rFonts w:cs="Arial"/>
          <w:sz w:val="16"/>
          <w:szCs w:val="16"/>
        </w:rPr>
      </w:pPr>
      <w:r>
        <w:rPr>
          <w:rFonts w:cs="Arial"/>
          <w:sz w:val="16"/>
          <w:szCs w:val="16"/>
        </w:rPr>
        <w:t xml:space="preserve">Kako biste isplanirali svoja zborna mjesta, razmislite o sljedećem:</w:t>
      </w:r>
    </w:p>
    <w:p xmlns:w14="http://schemas.microsoft.com/office/word/2010/wordml" w14:paraId="1744F4CA">
      <w:pPr>
        <w:pStyle w:val="Tekstfusnote"/>
        <w:spacing/>
        <w:jc w:val="both"/>
        <w:rPr>
          <w:rFonts w:cs="Arial"/>
          <w:sz w:val="16"/>
          <w:szCs w:val="16"/>
        </w:rPr>
      </w:pPr>
      <w:r>
        <w:rPr>
          <w:rFonts w:cs="Arial"/>
          <w:sz w:val="16"/>
          <w:szCs w:val="16"/>
        </w:rPr>
        <w:t xml:space="preserve">• pravocrtnu udaljenost od mjesta incidenta do mjesta okupljanja</w:t>
      </w:r>
    </w:p>
    <w:p xmlns:w14="http://schemas.microsoft.com/office/word/2010/wordml" w14:paraId="4B6FA866">
      <w:pPr>
        <w:pStyle w:val="Tekstfusnote"/>
        <w:spacing/>
        <w:jc w:val="both"/>
        <w:rPr>
          <w:rFonts w:cs="Arial"/>
          <w:sz w:val="16"/>
          <w:szCs w:val="16"/>
        </w:rPr>
      </w:pPr>
      <w:r>
        <w:rPr>
          <w:rFonts w:cs="Arial"/>
          <w:sz w:val="16"/>
          <w:szCs w:val="16"/>
        </w:rPr>
        <w:t xml:space="preserve">• pruža  li vaše mjesto okupljanja mogućnost sklanjanja u čvrsti objekt</w:t>
      </w:r>
    </w:p>
    <w:p xmlns:w14="http://schemas.microsoft.com/office/word/2010/wordml" w14:paraId="159C21AE">
      <w:pPr>
        <w:pStyle w:val="Tekstfusnote"/>
        <w:spacing/>
        <w:jc w:val="both"/>
        <w:rPr>
          <w:rFonts w:cs="Arial"/>
          <w:sz w:val="16"/>
          <w:szCs w:val="16"/>
        </w:rPr>
      </w:pPr>
      <w:r>
        <w:rPr>
          <w:rFonts w:cs="Arial"/>
          <w:sz w:val="16"/>
          <w:szCs w:val="16"/>
        </w:rPr>
        <w:t xml:space="preserve">• postojanje zaštitarske službe ili drugih službi koje mogu pružiti sigurnost i pomoć</w:t>
      </w:r>
    </w:p>
    <w:p xmlns:w14="http://schemas.microsoft.com/office/word/2010/wordml" w14:paraId="21C4D4C6">
      <w:pPr>
        <w:pStyle w:val="Tekstfusnote"/>
        <w:spacing/>
        <w:jc w:val="both"/>
        <w:rPr>
          <w:rFonts w:cs="Arial"/>
          <w:sz w:val="16"/>
          <w:szCs w:val="16"/>
        </w:rPr>
      </w:pPr>
      <w:r>
        <w:rPr>
          <w:rFonts w:cs="Arial"/>
          <w:sz w:val="16"/>
          <w:szCs w:val="16"/>
        </w:rPr>
        <w:t xml:space="preserve">• je li rizik koji predstavljaju druge opasnosti na zb</w:t>
      </w:r>
      <w:r>
        <w:rPr>
          <w:rFonts w:cs="Arial"/>
          <w:sz w:val="16"/>
          <w:szCs w:val="16"/>
        </w:rPr>
        <w:t xml:space="preserve">o</w:t>
      </w:r>
      <w:r>
        <w:rPr>
          <w:rFonts w:cs="Arial"/>
          <w:sz w:val="16"/>
          <w:szCs w:val="16"/>
        </w:rPr>
        <w:t xml:space="preserve">rnom mjestu nizak i može li se njime upravljati (npr. cestovni promet)</w:t>
      </w:r>
    </w:p>
    <w:p xmlns:w14="http://schemas.microsoft.com/office/word/2010/wordml" w14:paraId="17236B20">
      <w:pPr>
        <w:pStyle w:val="Tekstfusnote"/>
        <w:spacing/>
        <w:jc w:val="both"/>
        <w:rPr>
          <w:rFonts w:cs="Arial"/>
          <w:sz w:val="16"/>
          <w:szCs w:val="16"/>
        </w:rPr>
      </w:pPr>
      <w:r>
        <w:rPr>
          <w:rFonts w:cs="Arial"/>
          <w:sz w:val="16"/>
          <w:szCs w:val="16"/>
        </w:rPr>
        <w:t xml:space="preserve">• možete li jasno prenijeti upute o tome koja zborna mjesta koristiti tijekom incident</w:t>
      </w:r>
      <w:r>
        <w:rPr>
          <w:rFonts w:cs="Arial"/>
          <w:sz w:val="16"/>
          <w:szCs w:val="16"/>
        </w:rPr>
        <w:t xml:space="preserve">a;</w:t>
      </w:r>
      <w:r>
        <w:rPr>
          <w:rFonts w:cs="Arial"/>
          <w:sz w:val="16"/>
          <w:szCs w:val="16"/>
        </w:rPr>
        <w:t xml:space="preserve"> </w:t>
      </w:r>
      <w:r>
        <w:rPr>
          <w:rFonts w:cs="Arial"/>
          <w:sz w:val="16"/>
          <w:szCs w:val="16"/>
        </w:rPr>
        <w:t xml:space="preserve">m</w:t>
      </w:r>
      <w:r>
        <w:rPr>
          <w:rFonts w:cs="Arial"/>
          <w:sz w:val="16"/>
          <w:szCs w:val="16"/>
        </w:rPr>
        <w:t xml:space="preserve">ožete li imenovati svaku lokaciju tako da osoblje i učenici mogu lako razumjeti kamo ići tijekom evakuacije</w:t>
      </w:r>
    </w:p>
    <w:p xmlns:w14="http://schemas.microsoft.com/office/word/2010/wordml" w14:paraId="44D17122">
      <w:pPr>
        <w:pStyle w:val="Tekstfusnote"/>
        <w:spacing/>
        <w:jc w:val="both"/>
        <w:rPr>
          <w:rFonts w:cs="Arial"/>
          <w:sz w:val="16"/>
          <w:szCs w:val="16"/>
        </w:rPr>
      </w:pPr>
      <w:r>
        <w:rPr>
          <w:rFonts w:cs="Arial"/>
          <w:sz w:val="16"/>
          <w:szCs w:val="16"/>
        </w:rPr>
        <w:t xml:space="preserve">• koliko ljudi može sigurno i udobno čekati na svakom zbornom mjestu</w:t>
      </w:r>
    </w:p>
    <w:p xmlns:w14="http://schemas.microsoft.com/office/word/2010/wordml" w14:paraId="31EDFC45">
      <w:pPr>
        <w:pStyle w:val="Tekstfusnote"/>
        <w:spacing/>
        <w:jc w:val="both"/>
        <w:rPr>
          <w:rFonts w:cs="Arial"/>
          <w:sz w:val="16"/>
          <w:szCs w:val="16"/>
        </w:rPr>
      </w:pPr>
      <w:r>
        <w:rPr>
          <w:rFonts w:cs="Arial"/>
          <w:sz w:val="16"/>
          <w:szCs w:val="16"/>
        </w:rPr>
        <w:t xml:space="preserve">• ako previše ljudi stigne na određeno zborno mjesto, možete li sigurno preusmjeriti ljude na drugo zborno mjesto s više prostora</w:t>
      </w:r>
    </w:p>
    <w:p xmlns:w14="http://schemas.microsoft.com/office/word/2010/wordml" w14:paraId="11F3B185">
      <w:pPr>
        <w:pStyle w:val="Tekstfusnote"/>
        <w:spacing/>
        <w:jc w:val="both"/>
        <w:rPr>
          <w:rFonts w:cs="Arial"/>
          <w:sz w:val="16"/>
          <w:szCs w:val="16"/>
        </w:rPr>
      </w:pPr>
      <w:r>
        <w:rPr>
          <w:rFonts w:cs="Arial"/>
          <w:sz w:val="16"/>
          <w:szCs w:val="16"/>
        </w:rPr>
        <w:t xml:space="preserve">• treba uspostaviti način komunikacije osoblja na različitim zb</w:t>
      </w:r>
      <w:r>
        <w:rPr>
          <w:rFonts w:cs="Arial"/>
          <w:sz w:val="16"/>
          <w:szCs w:val="16"/>
        </w:rPr>
        <w:t xml:space="preserve">o</w:t>
      </w:r>
      <w:r>
        <w:rPr>
          <w:rFonts w:cs="Arial"/>
          <w:sz w:val="16"/>
          <w:szCs w:val="16"/>
        </w:rPr>
        <w:t xml:space="preserve">rnim mjestima</w:t>
      </w:r>
    </w:p>
    <w:p xmlns:w14="http://schemas.microsoft.com/office/word/2010/wordml" w14:paraId="4CEDF59C">
      <w:pPr>
        <w:pStyle w:val="Tekstfusnote"/>
        <w:spacing/>
        <w:jc w:val="both"/>
        <w:rPr>
          <w:rFonts w:cs="Arial"/>
          <w:sz w:val="16"/>
          <w:szCs w:val="16"/>
        </w:rPr>
      </w:pPr>
      <w:r>
        <w:rPr>
          <w:rFonts w:cs="Arial"/>
          <w:sz w:val="16"/>
          <w:szCs w:val="16"/>
        </w:rPr>
        <w:t xml:space="preserve">• kako će ovo funkcionirati u praksi za učenike s posebnim potrebama</w:t>
      </w:r>
      <w:r>
        <w:rPr>
          <w:rFonts w:cs="Arial"/>
          <w:sz w:val="16"/>
          <w:szCs w:val="16"/>
        </w:rPr>
        <w:t xml:space="preserve">?</w:t>
      </w:r>
    </w:p>
  </w:footnote>
  <w:footnote w:id="11">
    <w:p xmlns:w14="http://schemas.microsoft.com/office/word/2010/wordml" w14:paraId="396D8D50">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w:t>
      </w:r>
      <w:r>
        <w:rPr>
          <w:rFonts w:cs="Arial"/>
          <w:sz w:val="16"/>
          <w:szCs w:val="16"/>
        </w:rPr>
        <w:t xml:space="preserve">P</w:t>
      </w:r>
      <w:r>
        <w:rPr>
          <w:rFonts w:cs="Arial"/>
          <w:sz w:val="16"/>
          <w:szCs w:val="16"/>
        </w:rPr>
        <w:t xml:space="preserve">olicajci mogu usmjeriti oružje prema zaposlenicima škole i učenicima, postupati odrješito i postavljati pitanja</w:t>
      </w:r>
      <w:r>
        <w:rPr>
          <w:rFonts w:cs="Arial"/>
          <w:sz w:val="16"/>
          <w:szCs w:val="16"/>
        </w:rPr>
        <w:t xml:space="preserve"> jer u</w:t>
      </w:r>
      <w:r>
        <w:rPr>
          <w:rFonts w:cs="Arial"/>
          <w:sz w:val="16"/>
          <w:szCs w:val="16"/>
        </w:rPr>
        <w:t xml:space="preserve"> tom trenutku možda još nemaju dovoljno informacija da bi ih mogli razlikovati od napadača.</w:t>
      </w:r>
    </w:p>
  </w:footnote>
  <w:footnote w:id="12">
    <w:p xmlns:w14="http://schemas.microsoft.com/office/word/2010/wordml" w14:paraId="203655E1">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Nakon što situacija postane stabilnija i vjerojatno je da će vaša škola ostati zatvorena dulje vrijeme razmotrite planove za slanje učenik</w:t>
      </w:r>
      <w:r>
        <w:rPr>
          <w:rFonts w:cs="Arial"/>
          <w:sz w:val="16"/>
          <w:szCs w:val="16"/>
        </w:rPr>
        <w:t xml:space="preserve">a</w:t>
      </w:r>
      <w:r>
        <w:rPr>
          <w:rFonts w:cs="Arial"/>
          <w:sz w:val="16"/>
          <w:szCs w:val="16"/>
        </w:rPr>
        <w:t xml:space="preserve"> i osoblj</w:t>
      </w:r>
      <w:r>
        <w:rPr>
          <w:rFonts w:cs="Arial"/>
          <w:sz w:val="16"/>
          <w:szCs w:val="16"/>
        </w:rPr>
        <w:t xml:space="preserve">a</w:t>
      </w:r>
      <w:r>
        <w:rPr>
          <w:rFonts w:cs="Arial"/>
          <w:sz w:val="16"/>
          <w:szCs w:val="16"/>
        </w:rPr>
        <w:t xml:space="preserve"> kući ako je to sigurno učiniti. Dopustite učenicima da se udalje od mjesta okupljanja samo ako možete biti sigurni da neće ponovno ući u nesigurna područja (na primjer pokušati se vratiti u školu po osobne stvari).</w:t>
      </w:r>
    </w:p>
  </w:footnote>
  <w:footnote w:id="13">
    <w:p xmlns:w14="http://schemas.microsoft.com/office/word/2010/wordml" w14:paraId="3AD30004">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Incident može privući neželjenu pažnju javnosti, a zabrinute obitelji možda će htjeti biti na mjestu incidenta. Međutim, to bi moglo situaciju učiniti opasnijom. </w:t>
      </w:r>
    </w:p>
    <w:p xmlns:w14="http://schemas.microsoft.com/office/word/2010/wordml" w14:paraId="4BB47E02">
      <w:pPr>
        <w:pStyle w:val="Tekstfusnote"/>
        <w:spacing/>
        <w:jc w:val="both"/>
        <w:rPr>
          <w:rFonts w:cs="Arial"/>
          <w:sz w:val="16"/>
          <w:szCs w:val="16"/>
        </w:rPr>
      </w:pPr>
      <w:r>
        <w:rPr>
          <w:rFonts w:cs="Arial"/>
          <w:sz w:val="16"/>
          <w:szCs w:val="16"/>
        </w:rPr>
        <w:t xml:space="preserve">Početne komunikacije s roditeljima i skrbnicima trebaju dolaziti od škole, a ne putem društvenih mreža. Škole trebaju brzo komunicirati o incidentu kako bi uvjerile roditelje i skrbnike da je situacija učinkovito upravljana. Prilikom komunikacije, škole trebaju jasno dati do znanja da roditelji i skrbnici privremeno trebaju ostati podalje od lokacije. Trebali biste nastojati nametnuti svoj kanal komunikacije kao najbolji izvor informacija o incidentu, kako roditelji ne bi vjerovali nepouzdanim informacijama koje dobivaju putem društvenih mreža ili na drugačiji način. </w:t>
      </w:r>
    </w:p>
    <w:p xmlns:w14="http://schemas.microsoft.com/office/word/2010/wordml" w14:paraId="6652E36C">
      <w:pPr>
        <w:pStyle w:val="Tekstfusnote"/>
        <w:spacing/>
        <w:jc w:val="both"/>
        <w:rPr>
          <w:rFonts w:cs="Arial"/>
          <w:sz w:val="16"/>
          <w:szCs w:val="16"/>
        </w:rPr>
      </w:pPr>
      <w:r>
        <w:rPr>
          <w:rFonts w:cs="Arial"/>
          <w:sz w:val="16"/>
          <w:szCs w:val="16"/>
        </w:rPr>
        <w:t xml:space="preserve">Trebali biste unaprijed pripremiti odabrane izjave koje se mogu koristiti za različite incidente i biti spremne za izdavanje (uz manje izmjene) kako biste ih poslali glavnim kontaktima učenika u vašoj ustanovi tijekom početne faze krize. Na primjer:</w:t>
      </w:r>
    </w:p>
    <w:p xmlns:w14="http://schemas.microsoft.com/office/word/2010/wordml" w14:paraId="14EB9821">
      <w:pPr>
        <w:pStyle w:val="Tekstfusnote"/>
        <w:spacing/>
        <w:jc w:val="both"/>
        <w:rPr>
          <w:rFonts w:cs="Arial"/>
          <w:sz w:val="16"/>
          <w:szCs w:val="16"/>
        </w:rPr>
      </w:pPr>
      <w:r>
        <w:rPr>
          <w:rFonts w:cs="Arial"/>
          <w:sz w:val="16"/>
          <w:szCs w:val="16"/>
        </w:rPr>
        <w:t xml:space="preserve">Primjer A </w:t>
      </w:r>
    </w:p>
    <w:p xmlns:w14="http://schemas.microsoft.com/office/word/2010/wordml" w14:paraId="2D37E110">
      <w:pPr>
        <w:pStyle w:val="Tekstfusnote"/>
        <w:spacing/>
        <w:jc w:val="both"/>
        <w:rPr>
          <w:rFonts w:cs="Arial"/>
          <w:sz w:val="16"/>
          <w:szCs w:val="16"/>
        </w:rPr>
      </w:pPr>
      <w:r>
        <w:rPr>
          <w:rFonts w:cs="Arial"/>
          <w:sz w:val="16"/>
          <w:szCs w:val="16"/>
        </w:rPr>
        <w:t xml:space="preserve">„Došlo je do sigurnosnog incidenta u školi. Poduzeli smo preventivne mjere kako bismo privremeno evakuirali/zatvorili prostor i time zaštitili učenike. Naše osoblje brine o svim učenicima, a policija je također na mjestu događaja kako bi riješila incident. Radi sigurnosti svih, molimo vas da ne dolazite do škole. Daljnje informacije ćemo vam pružiti putem ovog kanala. Obavijestit ćemo vas o svim aranžmanima za preuzimanje vašeg djeteta/omogućavanje djetetu da ide kući kada incident bude riješen.“</w:t>
      </w:r>
    </w:p>
    <w:p xmlns:w14="http://schemas.microsoft.com/office/word/2010/wordml" w14:paraId="53C1E9B2">
      <w:pPr>
        <w:pStyle w:val="Tekstfusnote"/>
        <w:spacing/>
        <w:jc w:val="both"/>
        <w:rPr>
          <w:rFonts w:cs="Arial"/>
          <w:sz w:val="16"/>
          <w:szCs w:val="16"/>
        </w:rPr>
      </w:pPr>
      <w:r>
        <w:rPr>
          <w:rFonts w:cs="Arial"/>
          <w:sz w:val="16"/>
          <w:szCs w:val="16"/>
        </w:rPr>
        <w:t xml:space="preserve">Primjer B </w:t>
      </w:r>
    </w:p>
    <w:p xmlns:w14="http://schemas.microsoft.com/office/word/2010/wordml" w14:paraId="512F250F">
      <w:pPr>
        <w:pStyle w:val="Tekstfusnote"/>
        <w:spacing/>
        <w:jc w:val="both"/>
        <w:rPr>
          <w:rFonts w:cs="Arial"/>
          <w:sz w:val="16"/>
          <w:szCs w:val="16"/>
        </w:rPr>
      </w:pPr>
      <w:r>
        <w:rPr>
          <w:rFonts w:cs="Arial"/>
          <w:sz w:val="16"/>
          <w:szCs w:val="16"/>
        </w:rPr>
        <w:t xml:space="preserve">„Došlo je do incidenta na obližnjoj lokaciji i policija nam je savjetovala da provedemo </w:t>
      </w:r>
      <w:r>
        <w:rPr>
          <w:rFonts w:cs="Arial"/>
          <w:sz w:val="16"/>
          <w:szCs w:val="16"/>
        </w:rPr>
        <w:t xml:space="preserve">zatvaranje</w:t>
      </w:r>
      <w:r>
        <w:rPr>
          <w:rFonts w:cs="Arial"/>
          <w:sz w:val="16"/>
          <w:szCs w:val="16"/>
        </w:rPr>
        <w:t xml:space="preserve"> (lockdown). Želimo vas obavijestiti da su učenici sigurni i dobro. Policija je na mjestu događaja i trenutno smo u potpunosti sigurni. Molimo obit</w:t>
      </w:r>
      <w:r>
        <w:rPr>
          <w:rFonts w:cs="Arial"/>
          <w:sz w:val="16"/>
          <w:szCs w:val="16"/>
        </w:rPr>
        <w:t xml:space="preserve">elji i prijatelje da ne dolaze</w:t>
      </w:r>
      <w:r>
        <w:rPr>
          <w:rFonts w:cs="Arial"/>
          <w:sz w:val="16"/>
          <w:szCs w:val="16"/>
        </w:rPr>
        <w:t xml:space="preserve"> do škole jer bi to moglo ugroziti trenutnu policijsku aktivnost i narušiti sigurnost. Također molimo da ne pokušavate komunicirati sa školom kako bi osoblje mogl</w:t>
      </w:r>
      <w:r>
        <w:rPr>
          <w:rFonts w:cs="Arial"/>
          <w:sz w:val="16"/>
          <w:szCs w:val="16"/>
        </w:rPr>
        <w:t xml:space="preserve">o</w:t>
      </w:r>
      <w:r>
        <w:rPr>
          <w:rFonts w:cs="Arial"/>
          <w:sz w:val="16"/>
          <w:szCs w:val="16"/>
        </w:rPr>
        <w:t xml:space="preserve"> nesmetano poduzimati mjere zaštite učenika i surađivati s policijom. Zahvaljujemo na vašoj podršci i javiti ćemo vam čim saznamo nove informacije.“</w:t>
      </w:r>
    </w:p>
  </w:footnote>
  <w:footnote w:id="14">
    <w:p xmlns:w14="http://schemas.microsoft.com/office/word/2010/wordml" w14:paraId="18AD90A9">
      <w:pPr>
        <w:pStyle w:val="Tekstfusnote"/>
        <w:spacing/>
        <w:jc w:val="both"/>
        <w:rPr>
          <w:rFonts w:cs="Arial"/>
          <w:sz w:val="16"/>
          <w:szCs w:val="16"/>
        </w:rPr>
      </w:pPr>
      <w:r>
        <w:rPr>
          <w:rStyle w:val="Referencafusnote"/>
          <w:rFonts w:cs="Arial"/>
          <w:sz w:val="16"/>
          <w:szCs w:val="16"/>
        </w:rPr>
        <w:footnoteRef/>
      </w:r>
      <w:r>
        <w:rPr>
          <w:rFonts w:cs="Arial"/>
          <w:sz w:val="16"/>
          <w:szCs w:val="16"/>
        </w:rPr>
        <w:t xml:space="preserve"> Odgovaranje na pritiske medija i društvenih mreža ima niži prioritet u odnosu na neposredni odgovor na incident kako bi se učenici i osoblje doveli u sigurnost. Vjerojatno će postojati veliki javni interes za incident i možda ćete doći do točke u kojoj ćete osjećati da je potrebna reakcija. Komunikacija s medijima može pomoći u kontroliranju situacije.  </w:t>
      </w:r>
    </w:p>
    <w:p xmlns:w14="http://schemas.microsoft.com/office/word/2010/wordml" w14:paraId="55935F90">
      <w:pPr>
        <w:pStyle w:val="Tekstfusnote"/>
        <w:spacing/>
        <w:jc w:val="both"/>
        <w:rPr>
          <w:rFonts w:cs="Arial"/>
          <w:sz w:val="16"/>
          <w:szCs w:val="16"/>
        </w:rPr>
      </w:pPr>
      <w:r>
        <w:rPr>
          <w:rFonts w:cs="Arial"/>
          <w:sz w:val="16"/>
          <w:szCs w:val="16"/>
        </w:rPr>
        <w:t xml:space="preserve">Najbolje je komunicirati preko medija i društvenih mreža nakon što su obavijesti poslane izravno roditeljima, starateljima i članovima obitelji osoblja i učenika koji su bili uključeni u incident. Savjetujte se s policijom o upotrebi društvenih mreža i što bi trebalo dijeliti s javnošću.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1961"/>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1">
    <w:nsid w:val="00D81C71"/>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
    <w:nsid w:val="0239648C"/>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3">
    <w:nsid w:val="036D11C3"/>
    <w:lvl w:ilvl="0">
      <w:start w:val="1"/>
      <w:numFmt w:val="decimal"/>
      <w:suff w:val="tab"/>
      <w:lvlText w:val="%1."/>
      <w:pPr>
        <w:spacing/>
        <w:ind w:left="360" w:hanging="360"/>
      </w:pPr>
      <w:rPr>
        <w:rFonts w:hint="default"/>
      </w:rPr>
    </w:lvl>
    <w:lvl w:ilvl="1">
      <w:start w:val="1"/>
      <w:numFmt w:val="decimal"/>
      <w:suff w:val="tab"/>
      <w:lvlText w:val="%1.%2."/>
      <w:pPr>
        <w:spacing/>
        <w:ind w:left="360" w:hanging="360"/>
      </w:pPr>
      <w:rPr>
        <w:rFonts w:hint="default"/>
      </w:rPr>
    </w:lvl>
    <w:lvl w:ilvl="2">
      <w:start w:val="1"/>
      <w:numFmt w:val="decimal"/>
      <w:suff w:val="tab"/>
      <w:lvlText w:val="%1.%2.%3."/>
      <w:pPr>
        <w:spacing/>
        <w:ind w:left="720" w:hanging="720"/>
      </w:pPr>
      <w:rPr>
        <w:rFonts w:hint="default"/>
      </w:rPr>
    </w:lvl>
    <w:lvl w:ilvl="3">
      <w:start w:val="1"/>
      <w:numFmt w:val="decimal"/>
      <w:suff w:val="tab"/>
      <w:lvlText w:val="%1.%2.%3.%4."/>
      <w:pPr>
        <w:spacing/>
        <w:ind w:left="720" w:hanging="720"/>
      </w:pPr>
      <w:rPr>
        <w:rFonts w:hint="default"/>
      </w:rPr>
    </w:lvl>
    <w:lvl w:ilvl="4">
      <w:start w:val="1"/>
      <w:numFmt w:val="decimal"/>
      <w:suff w:val="tab"/>
      <w:lvlText w:val="%1.%2.%3.%4.%5."/>
      <w:pPr>
        <w:spacing/>
        <w:ind w:left="1080" w:hanging="1080"/>
      </w:pPr>
      <w:rPr>
        <w:rFonts w:hint="default"/>
      </w:rPr>
    </w:lvl>
    <w:lvl w:ilvl="5">
      <w:start w:val="1"/>
      <w:numFmt w:val="decimal"/>
      <w:suff w:val="tab"/>
      <w:lvlText w:val="%1.%2.%3.%4.%5.%6."/>
      <w:pPr>
        <w:spacing/>
        <w:ind w:left="1080" w:hanging="1080"/>
      </w:pPr>
      <w:rPr>
        <w:rFonts w:hint="default"/>
      </w:rPr>
    </w:lvl>
    <w:lvl w:ilvl="6">
      <w:start w:val="1"/>
      <w:numFmt w:val="decimal"/>
      <w:suff w:val="tab"/>
      <w:lvlText w:val="%1.%2.%3.%4.%5.%6.%7."/>
      <w:pPr>
        <w:spacing/>
        <w:ind w:left="1440" w:hanging="1440"/>
      </w:pPr>
      <w:rPr>
        <w:rFonts w:hint="default"/>
      </w:rPr>
    </w:lvl>
    <w:lvl w:ilvl="7">
      <w:start w:val="1"/>
      <w:numFmt w:val="decimal"/>
      <w:suff w:val="tab"/>
      <w:lvlText w:val="%1.%2.%3.%4.%5.%6.%7.%8."/>
      <w:pPr>
        <w:spacing/>
        <w:ind w:left="1440" w:hanging="1440"/>
      </w:pPr>
      <w:rPr>
        <w:rFonts w:hint="default"/>
      </w:rPr>
    </w:lvl>
    <w:lvl w:ilvl="8">
      <w:start w:val="1"/>
      <w:numFmt w:val="decimal"/>
      <w:suff w:val="tab"/>
      <w:lvlText w:val="%1.%2.%3.%4.%5.%6.%7.%8.%9."/>
      <w:pPr>
        <w:spacing/>
        <w:ind w:left="1800" w:hanging="1800"/>
      </w:pPr>
      <w:rPr>
        <w:rFonts w:hint="default"/>
      </w:rPr>
    </w:lvl>
  </w:abstractNum>
  <w:abstractNum w:abstractNumId="4">
    <w:nsid w:val="03FA303B"/>
    <w:lvl w:ilvl="0">
      <w:start w:val="1"/>
      <w:numFmt w:val="bullet"/>
      <w:suff w:val="tab"/>
      <w:lvlText w:val=""/>
      <w:pPr>
        <w:spacing/>
        <w:ind w:left="1068" w:hanging="360"/>
      </w:pPr>
      <w:rPr>
        <w:rFonts w:ascii="Symbol" w:hAnsi="Symbol" w:hint="default"/>
      </w:rPr>
    </w:lvl>
    <w:lvl w:ilvl="1">
      <w:start w:val="1"/>
      <w:numFmt w:val="bullet"/>
      <w:suff w:val="tab"/>
      <w:lvlText w:val="o"/>
      <w:pPr>
        <w:spacing/>
        <w:ind w:left="1788" w:hanging="360"/>
      </w:pPr>
      <w:rPr>
        <w:rFonts w:ascii="Courier New" w:hAnsi="Courier New" w:cs="Courier New" w:hint="default"/>
      </w:rPr>
    </w:lvl>
    <w:lvl w:ilvl="2">
      <w:start w:val="1"/>
      <w:numFmt w:val="bullet"/>
      <w:suff w:val="tab"/>
      <w:lvlText w:val=""/>
      <w:pPr>
        <w:spacing/>
        <w:ind w:left="2508" w:hanging="360"/>
      </w:pPr>
      <w:rPr>
        <w:rFonts w:ascii="Wingdings" w:hAnsi="Wingdings" w:hint="default"/>
      </w:rPr>
    </w:lvl>
    <w:lvl w:ilvl="3">
      <w:start w:val="1"/>
      <w:numFmt w:val="bullet"/>
      <w:suff w:val="tab"/>
      <w:lvlText w:val=""/>
      <w:pPr>
        <w:spacing/>
        <w:ind w:left="3228" w:hanging="360"/>
      </w:pPr>
      <w:rPr>
        <w:rFonts w:ascii="Symbol" w:hAnsi="Symbol" w:hint="default"/>
      </w:rPr>
    </w:lvl>
    <w:lvl w:ilvl="4">
      <w:start w:val="1"/>
      <w:numFmt w:val="bullet"/>
      <w:suff w:val="tab"/>
      <w:lvlText w:val="o"/>
      <w:pPr>
        <w:spacing/>
        <w:ind w:left="3948" w:hanging="360"/>
      </w:pPr>
      <w:rPr>
        <w:rFonts w:ascii="Courier New" w:hAnsi="Courier New" w:cs="Courier New" w:hint="default"/>
      </w:rPr>
    </w:lvl>
    <w:lvl w:ilvl="5">
      <w:start w:val="1"/>
      <w:numFmt w:val="bullet"/>
      <w:suff w:val="tab"/>
      <w:lvlText w:val=""/>
      <w:pPr>
        <w:spacing/>
        <w:ind w:left="4668" w:hanging="360"/>
      </w:pPr>
      <w:rPr>
        <w:rFonts w:ascii="Wingdings" w:hAnsi="Wingdings" w:hint="default"/>
      </w:rPr>
    </w:lvl>
    <w:lvl w:ilvl="6">
      <w:start w:val="1"/>
      <w:numFmt w:val="bullet"/>
      <w:suff w:val="tab"/>
      <w:lvlText w:val=""/>
      <w:pPr>
        <w:spacing/>
        <w:ind w:left="5388" w:hanging="360"/>
      </w:pPr>
      <w:rPr>
        <w:rFonts w:ascii="Symbol" w:hAnsi="Symbol" w:hint="default"/>
      </w:rPr>
    </w:lvl>
    <w:lvl w:ilvl="7">
      <w:start w:val="1"/>
      <w:numFmt w:val="bullet"/>
      <w:suff w:val="tab"/>
      <w:lvlText w:val="o"/>
      <w:pPr>
        <w:spacing/>
        <w:ind w:left="6108" w:hanging="360"/>
      </w:pPr>
      <w:rPr>
        <w:rFonts w:ascii="Courier New" w:hAnsi="Courier New" w:cs="Courier New" w:hint="default"/>
      </w:rPr>
    </w:lvl>
    <w:lvl w:ilvl="8">
      <w:start w:val="1"/>
      <w:numFmt w:val="bullet"/>
      <w:suff w:val="tab"/>
      <w:lvlText w:val=""/>
      <w:pPr>
        <w:spacing/>
        <w:ind w:left="6828" w:hanging="360"/>
      </w:pPr>
      <w:rPr>
        <w:rFonts w:ascii="Wingdings" w:hAnsi="Wingdings" w:hint="default"/>
      </w:rPr>
    </w:lvl>
  </w:abstractNum>
  <w:abstractNum w:abstractNumId="5">
    <w:nsid w:val="071C64B0"/>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6">
    <w:nsid w:val="08B5411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7">
    <w:nsid w:val="11104772"/>
    <w:lvl w:ilvl="0">
      <w:start w:val="1"/>
      <w:numFmt w:val="decimal"/>
      <w:suff w:val="tab"/>
      <w:lvlText w:val="%1."/>
      <w:pPr>
        <w:spacing/>
        <w:ind w:left="720" w:hanging="360"/>
      </w:pPr>
      <w:rPr>
        <w:rFonts w:hint="default"/>
        <w:b/>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8">
    <w:nsid w:val="12CA0F1E"/>
    <w:lvl w:ilvl="0">
      <w:start w:val="1"/>
      <w:numFmt w:val="decimal"/>
      <w:suff w:val="tab"/>
      <w:lvlText w:val="%1."/>
      <w:pPr>
        <w:tabs>
          <w:tab w:val="num" w:pos="720"/>
        </w:tabs>
        <w:spacing/>
        <w:ind w:left="720" w:hanging="360"/>
      </w:pPr>
      <w:rPr/>
    </w:lvl>
    <w:lvl w:ilvl="1">
      <w:start w:val="1"/>
      <w:numFmt w:val="decimal"/>
      <w:suff w:val="tab"/>
      <w:lvlText w:val="%2."/>
      <w:pPr>
        <w:tabs>
          <w:tab w:val="num" w:pos="1440"/>
        </w:tabs>
        <w:spacing/>
        <w:ind w:left="1440" w:hanging="360"/>
      </w:pPr>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9">
    <w:nsid w:val="18F52FCC"/>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10">
    <w:nsid w:val="2038293E"/>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11">
    <w:nsid w:val="203A0CB4"/>
    <w:lvl w:ilvl="0">
      <w:start w:val="2"/>
      <w:numFmt w:val="bullet"/>
      <w:suff w:val="tab"/>
      <w:lvlText w:val="-"/>
      <w:pPr>
        <w:spacing/>
        <w:ind w:left="1800" w:hanging="360"/>
      </w:pPr>
      <w:rPr>
        <w:rFonts w:ascii="Arial" w:hAnsi="Arial" w:eastAsia="Times New Roman" w:cs="Arial" w:hint="default"/>
      </w:rPr>
    </w:lvl>
    <w:lvl w:ilvl="1">
      <w:start w:val="1"/>
      <w:numFmt w:val="bullet"/>
      <w:suff w:val="tab"/>
      <w:lvlText w:val="o"/>
      <w:pPr>
        <w:spacing/>
        <w:ind w:left="2160" w:hanging="360"/>
      </w:pPr>
      <w:rPr>
        <w:rFonts w:ascii="Courier New" w:hAnsi="Courier New" w:cs="Courier New" w:hint="default"/>
      </w:rPr>
    </w:lvl>
    <w:lvl w:ilvl="2">
      <w:start w:val="1"/>
      <w:numFmt w:val="bullet"/>
      <w:suff w:val="tab"/>
      <w:lvlText w:val=""/>
      <w:pPr>
        <w:spacing/>
        <w:ind w:left="2880" w:hanging="360"/>
      </w:pPr>
      <w:rPr>
        <w:rFonts w:ascii="Wingdings" w:hAnsi="Wingdings" w:hint="default"/>
      </w:rPr>
    </w:lvl>
    <w:lvl w:ilvl="3">
      <w:start w:val="1"/>
      <w:numFmt w:val="bullet"/>
      <w:suff w:val="tab"/>
      <w:lvlText w:val=""/>
      <w:pPr>
        <w:spacing/>
        <w:ind w:left="3600" w:hanging="360"/>
      </w:pPr>
      <w:rPr>
        <w:rFonts w:ascii="Symbol" w:hAnsi="Symbol" w:hint="default"/>
      </w:rPr>
    </w:lvl>
    <w:lvl w:ilvl="4">
      <w:start w:val="1"/>
      <w:numFmt w:val="bullet"/>
      <w:suff w:val="tab"/>
      <w:lvlText w:val="o"/>
      <w:pPr>
        <w:spacing/>
        <w:ind w:left="4320" w:hanging="360"/>
      </w:pPr>
      <w:rPr>
        <w:rFonts w:ascii="Courier New" w:hAnsi="Courier New" w:cs="Courier New" w:hint="default"/>
      </w:rPr>
    </w:lvl>
    <w:lvl w:ilvl="5">
      <w:start w:val="1"/>
      <w:numFmt w:val="bullet"/>
      <w:suff w:val="tab"/>
      <w:lvlText w:val=""/>
      <w:pPr>
        <w:spacing/>
        <w:ind w:left="5040" w:hanging="360"/>
      </w:pPr>
      <w:rPr>
        <w:rFonts w:ascii="Wingdings" w:hAnsi="Wingdings" w:hint="default"/>
      </w:rPr>
    </w:lvl>
    <w:lvl w:ilvl="6">
      <w:start w:val="1"/>
      <w:numFmt w:val="bullet"/>
      <w:suff w:val="tab"/>
      <w:lvlText w:val=""/>
      <w:pPr>
        <w:spacing/>
        <w:ind w:left="5760" w:hanging="360"/>
      </w:pPr>
      <w:rPr>
        <w:rFonts w:ascii="Symbol" w:hAnsi="Symbol" w:hint="default"/>
      </w:rPr>
    </w:lvl>
    <w:lvl w:ilvl="7">
      <w:start w:val="1"/>
      <w:numFmt w:val="bullet"/>
      <w:suff w:val="tab"/>
      <w:lvlText w:val="o"/>
      <w:pPr>
        <w:spacing/>
        <w:ind w:left="6480" w:hanging="360"/>
      </w:pPr>
      <w:rPr>
        <w:rFonts w:ascii="Courier New" w:hAnsi="Courier New" w:cs="Courier New" w:hint="default"/>
      </w:rPr>
    </w:lvl>
    <w:lvl w:ilvl="8">
      <w:start w:val="1"/>
      <w:numFmt w:val="bullet"/>
      <w:suff w:val="tab"/>
      <w:lvlText w:val=""/>
      <w:pPr>
        <w:spacing/>
        <w:ind w:left="7200" w:hanging="360"/>
      </w:pPr>
      <w:rPr>
        <w:rFonts w:ascii="Wingdings" w:hAnsi="Wingdings" w:hint="default"/>
      </w:rPr>
    </w:lvl>
  </w:abstractNum>
  <w:abstractNum w:abstractNumId="12">
    <w:nsid w:val="21EA5623"/>
    <w:lvl w:ilvl="0">
      <w:start w:val="1"/>
      <w:numFmt w:val="decimal"/>
      <w:suff w:val="tab"/>
      <w:lvlText w:val="%1."/>
      <w:pPr>
        <w:spacing/>
        <w:ind w:left="1004" w:hanging="360"/>
      </w:pPr>
      <w:rPr/>
    </w:lvl>
    <w:lvl w:ilvl="1">
      <w:start w:val="1"/>
      <w:numFmt w:val="lowerLetter"/>
      <w:suff w:val="tab"/>
      <w:lvlText w:val="%2."/>
      <w:pPr>
        <w:spacing/>
        <w:ind w:left="1724" w:hanging="360"/>
      </w:pPr>
      <w:rPr/>
    </w:lvl>
    <w:lvl w:ilvl="2">
      <w:start w:val="1"/>
      <w:numFmt w:val="lowerRoman"/>
      <w:suff w:val="tab"/>
      <w:lvlText w:val="%3."/>
      <w:lvlJc w:val="right"/>
      <w:pPr>
        <w:spacing/>
        <w:ind w:left="2444" w:hanging="180"/>
      </w:pPr>
      <w:rPr/>
    </w:lvl>
    <w:lvl w:ilvl="3">
      <w:start w:val="1"/>
      <w:numFmt w:val="decimal"/>
      <w:suff w:val="tab"/>
      <w:lvlText w:val="%4."/>
      <w:pPr>
        <w:spacing/>
        <w:ind w:left="3164" w:hanging="360"/>
      </w:pPr>
      <w:rPr/>
    </w:lvl>
    <w:lvl w:ilvl="4">
      <w:start w:val="1"/>
      <w:numFmt w:val="lowerLetter"/>
      <w:suff w:val="tab"/>
      <w:lvlText w:val="%5."/>
      <w:pPr>
        <w:spacing/>
        <w:ind w:left="3884" w:hanging="360"/>
      </w:pPr>
      <w:rPr/>
    </w:lvl>
    <w:lvl w:ilvl="5">
      <w:start w:val="1"/>
      <w:numFmt w:val="lowerRoman"/>
      <w:suff w:val="tab"/>
      <w:lvlText w:val="%6."/>
      <w:lvlJc w:val="right"/>
      <w:pPr>
        <w:spacing/>
        <w:ind w:left="4604" w:hanging="180"/>
      </w:pPr>
      <w:rPr/>
    </w:lvl>
    <w:lvl w:ilvl="6">
      <w:start w:val="1"/>
      <w:numFmt w:val="decimal"/>
      <w:suff w:val="tab"/>
      <w:lvlText w:val="%7."/>
      <w:pPr>
        <w:spacing/>
        <w:ind w:left="5324" w:hanging="360"/>
      </w:pPr>
      <w:rPr/>
    </w:lvl>
    <w:lvl w:ilvl="7">
      <w:start w:val="1"/>
      <w:numFmt w:val="lowerLetter"/>
      <w:suff w:val="tab"/>
      <w:lvlText w:val="%8."/>
      <w:pPr>
        <w:spacing/>
        <w:ind w:left="6044" w:hanging="360"/>
      </w:pPr>
      <w:rPr/>
    </w:lvl>
    <w:lvl w:ilvl="8">
      <w:start w:val="1"/>
      <w:numFmt w:val="lowerRoman"/>
      <w:suff w:val="tab"/>
      <w:lvlText w:val="%9."/>
      <w:lvlJc w:val="right"/>
      <w:pPr>
        <w:spacing/>
        <w:ind w:left="6764" w:hanging="180"/>
      </w:pPr>
      <w:rPr/>
    </w:lvl>
  </w:abstractNum>
  <w:abstractNum w:abstractNumId="13">
    <w:nsid w:val="23006D3F"/>
    <w:lvl w:ilvl="0">
      <w:start w:val="2"/>
      <w:numFmt w:val="bullet"/>
      <w:suff w:val="tab"/>
      <w:lvlText w:val="-"/>
      <w:pPr>
        <w:spacing/>
        <w:ind w:left="1080" w:hanging="360"/>
      </w:pPr>
      <w:rPr>
        <w:rFonts w:ascii="Arial" w:hAnsi="Arial" w:eastAsia="Times New Roman" w:cs="Arial" w:hint="default"/>
      </w:rPr>
    </w:lvl>
    <w:lvl w:ilvl="1">
      <w:start w:val="0"/>
      <w:numFmt w:val="bullet"/>
      <w:suff w:val="tab"/>
      <w:lvlText w:val="•"/>
      <w:pPr>
        <w:spacing/>
        <w:ind w:left="1800" w:hanging="360"/>
      </w:pPr>
      <w:rPr>
        <w:rFonts w:ascii="Arial" w:hAnsi="Arial" w:eastAsiaTheme="minorHAnsi" w:cs="Arial" w:hint="default"/>
      </w:rPr>
    </w:lvl>
    <w:lvl w:ilvl="2">
      <w:start w:val="1"/>
      <w:numFmt w:val="bullet"/>
      <w:suff w:val="tab"/>
      <w:lvlText w:val=""/>
      <w:pPr>
        <w:spacing/>
        <w:ind w:left="2520" w:hanging="360"/>
      </w:pPr>
      <w:rPr>
        <w:rFonts w:ascii="Wingdings" w:hAnsi="Wingdings" w:hint="default"/>
      </w:rPr>
    </w:lvl>
    <w:lvl w:ilvl="3">
      <w:start w:val="1"/>
      <w:numFmt w:val="bullet"/>
      <w:suff w:val="tab"/>
      <w:lvlText w:val=""/>
      <w:pPr>
        <w:spacing/>
        <w:ind w:left="3240" w:hanging="360"/>
      </w:pPr>
      <w:rPr>
        <w:rFonts w:ascii="Symbol" w:hAnsi="Symbol" w:hint="default"/>
      </w:rPr>
    </w:lvl>
    <w:lvl w:ilvl="4">
      <w:start w:val="1"/>
      <w:numFmt w:val="bullet"/>
      <w:suff w:val="tab"/>
      <w:lvlText w:val="o"/>
      <w:pPr>
        <w:spacing/>
        <w:ind w:left="3960" w:hanging="360"/>
      </w:pPr>
      <w:rPr>
        <w:rFonts w:ascii="Courier New" w:hAnsi="Courier New" w:cs="Courier New" w:hint="default"/>
      </w:rPr>
    </w:lvl>
    <w:lvl w:ilvl="5">
      <w:start w:val="1"/>
      <w:numFmt w:val="bullet"/>
      <w:suff w:val="tab"/>
      <w:lvlText w:val=""/>
      <w:pPr>
        <w:spacing/>
        <w:ind w:left="4680" w:hanging="360"/>
      </w:pPr>
      <w:rPr>
        <w:rFonts w:ascii="Wingdings" w:hAnsi="Wingdings" w:hint="default"/>
      </w:rPr>
    </w:lvl>
    <w:lvl w:ilvl="6">
      <w:start w:val="1"/>
      <w:numFmt w:val="bullet"/>
      <w:suff w:val="tab"/>
      <w:lvlText w:val=""/>
      <w:pPr>
        <w:spacing/>
        <w:ind w:left="5400" w:hanging="360"/>
      </w:pPr>
      <w:rPr>
        <w:rFonts w:ascii="Symbol" w:hAnsi="Symbol" w:hint="default"/>
      </w:rPr>
    </w:lvl>
    <w:lvl w:ilvl="7">
      <w:start w:val="1"/>
      <w:numFmt w:val="bullet"/>
      <w:suff w:val="tab"/>
      <w:lvlText w:val="o"/>
      <w:pPr>
        <w:spacing/>
        <w:ind w:left="6120" w:hanging="360"/>
      </w:pPr>
      <w:rPr>
        <w:rFonts w:ascii="Courier New" w:hAnsi="Courier New" w:cs="Courier New" w:hint="default"/>
      </w:rPr>
    </w:lvl>
    <w:lvl w:ilvl="8">
      <w:start w:val="1"/>
      <w:numFmt w:val="bullet"/>
      <w:suff w:val="tab"/>
      <w:lvlText w:val=""/>
      <w:pPr>
        <w:spacing/>
        <w:ind w:left="6840" w:hanging="360"/>
      </w:pPr>
      <w:rPr>
        <w:rFonts w:ascii="Wingdings" w:hAnsi="Wingdings" w:hint="default"/>
      </w:rPr>
    </w:lvl>
  </w:abstractNum>
  <w:abstractNum w:abstractNumId="14">
    <w:nsid w:val="23970993"/>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5">
    <w:nsid w:val="23E37FEA"/>
    <w:lvl w:ilvl="0">
      <w:start w:val="1"/>
      <w:numFmt w:val="lowerLetter"/>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6">
    <w:nsid w:val="24E4081C"/>
    <w:lvl w:ilvl="0">
      <w:start w:val="1"/>
      <w:numFmt w:val="lowerLetter"/>
      <w:suff w:val="tab"/>
      <w:lvlText w:val="%1."/>
      <w:pPr>
        <w:spacing/>
        <w:ind w:left="1440" w:hanging="360"/>
      </w:pPr>
      <w:rPr/>
    </w:lvl>
    <w:lvl w:ilvl="1">
      <w:start w:val="1"/>
      <w:numFmt w:val="lowerLetter"/>
      <w:suff w:val="tab"/>
      <w:lvlText w:val="%2."/>
      <w:pPr>
        <w:spacing/>
        <w:ind w:left="2160" w:hanging="360"/>
      </w:pPr>
      <w:rPr/>
    </w:lvl>
    <w:lvl w:ilvl="2">
      <w:start w:val="1"/>
      <w:numFmt w:val="lowerRoman"/>
      <w:suff w:val="tab"/>
      <w:lvlText w:val="%3."/>
      <w:lvlJc w:val="right"/>
      <w:pPr>
        <w:spacing/>
        <w:ind w:left="2880" w:hanging="180"/>
      </w:pPr>
      <w:rPr/>
    </w:lvl>
    <w:lvl w:ilvl="3">
      <w:start w:val="1"/>
      <w:numFmt w:val="decimal"/>
      <w:suff w:val="tab"/>
      <w:lvlText w:val="%4."/>
      <w:pPr>
        <w:spacing/>
        <w:ind w:left="3600" w:hanging="360"/>
      </w:pPr>
      <w:rPr/>
    </w:lvl>
    <w:lvl w:ilvl="4">
      <w:start w:val="1"/>
      <w:numFmt w:val="lowerLetter"/>
      <w:suff w:val="tab"/>
      <w:lvlText w:val="%5."/>
      <w:pPr>
        <w:spacing/>
        <w:ind w:left="4320" w:hanging="360"/>
      </w:pPr>
      <w:rPr/>
    </w:lvl>
    <w:lvl w:ilvl="5">
      <w:start w:val="1"/>
      <w:numFmt w:val="lowerRoman"/>
      <w:suff w:val="tab"/>
      <w:lvlText w:val="%6."/>
      <w:lvlJc w:val="right"/>
      <w:pPr>
        <w:spacing/>
        <w:ind w:left="5040" w:hanging="180"/>
      </w:pPr>
      <w:rPr/>
    </w:lvl>
    <w:lvl w:ilvl="6">
      <w:start w:val="1"/>
      <w:numFmt w:val="decimal"/>
      <w:suff w:val="tab"/>
      <w:lvlText w:val="%7."/>
      <w:pPr>
        <w:spacing/>
        <w:ind w:left="5760" w:hanging="360"/>
      </w:pPr>
      <w:rPr/>
    </w:lvl>
    <w:lvl w:ilvl="7">
      <w:start w:val="1"/>
      <w:numFmt w:val="lowerLetter"/>
      <w:suff w:val="tab"/>
      <w:lvlText w:val="%8."/>
      <w:pPr>
        <w:spacing/>
        <w:ind w:left="6480" w:hanging="360"/>
      </w:pPr>
      <w:rPr/>
    </w:lvl>
    <w:lvl w:ilvl="8">
      <w:start w:val="1"/>
      <w:numFmt w:val="lowerRoman"/>
      <w:suff w:val="tab"/>
      <w:lvlText w:val="%9."/>
      <w:lvlJc w:val="right"/>
      <w:pPr>
        <w:spacing/>
        <w:ind w:left="7200" w:hanging="180"/>
      </w:pPr>
      <w:rPr/>
    </w:lvl>
  </w:abstractNum>
  <w:abstractNum w:abstractNumId="17">
    <w:nsid w:val="25B14186"/>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18">
    <w:nsid w:val="2D4B46DB"/>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9">
    <w:nsid w:val="305731BE"/>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0">
    <w:nsid w:val="339644A1"/>
    <w:lvl w:ilvl="0">
      <w:start w:val="1"/>
      <w:numFmt w:val="decimal"/>
      <w:suff w:val="tab"/>
      <w:lvlText w:val="%1."/>
      <w:pPr>
        <w:spacing/>
        <w:ind w:left="1080" w:firstLine="1800"/>
      </w:pPr>
      <w:rPr/>
    </w:lvl>
    <w:lvl w:ilvl="1">
      <w:start w:val="1"/>
      <w:numFmt w:val="decimal"/>
      <w:suff w:val="tab"/>
      <w:lvlText w:val=""/>
      <w:pPr>
        <w:spacing/>
        <w:ind w:left="0" w:firstLine="0"/>
      </w:pPr>
      <w:rPr/>
    </w:lvl>
    <w:lvl w:ilvl="2">
      <w:start w:val="1"/>
      <w:numFmt w:val="decimal"/>
      <w:suff w:val="tab"/>
      <w:lvlText w:val=""/>
      <w:pPr>
        <w:spacing/>
        <w:ind w:left="0" w:firstLine="0"/>
      </w:pPr>
      <w:rPr/>
    </w:lvl>
    <w:lvl w:ilvl="3">
      <w:start w:val="1"/>
      <w:numFmt w:val="decimal"/>
      <w:suff w:val="tab"/>
      <w:lvlText w:val=""/>
      <w:pPr>
        <w:spacing/>
        <w:ind w:left="0" w:firstLine="0"/>
      </w:pPr>
      <w:rPr/>
    </w:lvl>
    <w:lvl w:ilvl="4">
      <w:start w:val="1"/>
      <w:numFmt w:val="decimal"/>
      <w:suff w:val="tab"/>
      <w:lvlText w:val=""/>
      <w:pPr>
        <w:spacing/>
        <w:ind w:left="0" w:firstLine="0"/>
      </w:pPr>
      <w:rPr/>
    </w:lvl>
    <w:lvl w:ilvl="5">
      <w:start w:val="1"/>
      <w:numFmt w:val="decimal"/>
      <w:suff w:val="tab"/>
      <w:lvlText w:val=""/>
      <w:pPr>
        <w:spacing/>
        <w:ind w:left="0" w:firstLine="0"/>
      </w:pPr>
      <w:rPr/>
    </w:lvl>
    <w:lvl w:ilvl="6">
      <w:start w:val="1"/>
      <w:numFmt w:val="decimal"/>
      <w:suff w:val="tab"/>
      <w:lvlText w:val=""/>
      <w:pPr>
        <w:spacing/>
        <w:ind w:left="0" w:firstLine="0"/>
      </w:pPr>
      <w:rPr/>
    </w:lvl>
    <w:lvl w:ilvl="7">
      <w:start w:val="1"/>
      <w:numFmt w:val="decimal"/>
      <w:suff w:val="tab"/>
      <w:lvlText w:val=""/>
      <w:pPr>
        <w:spacing/>
        <w:ind w:left="0" w:firstLine="0"/>
      </w:pPr>
      <w:rPr/>
    </w:lvl>
    <w:lvl w:ilvl="8">
      <w:start w:val="1"/>
      <w:numFmt w:val="decimal"/>
      <w:suff w:val="tab"/>
      <w:lvlText w:val=""/>
      <w:pPr>
        <w:spacing/>
        <w:ind w:left="0" w:firstLine="0"/>
      </w:pPr>
      <w:rPr/>
    </w:lvl>
  </w:abstractNum>
  <w:abstractNum w:abstractNumId="21">
    <w:nsid w:val="3563477F"/>
    <w:lvl w:ilvl="0">
      <w:start w:val="1"/>
      <w:numFmt w:val="decimal"/>
      <w:suff w:val="tab"/>
      <w:lvlText w:val="%1."/>
      <w:pPr>
        <w:tabs>
          <w:tab w:val="num" w:pos="720"/>
        </w:tabs>
        <w:spacing/>
        <w:ind w:left="720" w:hanging="360"/>
      </w:pPr>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22">
    <w:nsid w:val="40CA34C7"/>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3">
    <w:nsid w:val="42852F41"/>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4">
    <w:nsid w:val="486A42B4"/>
    <w:lvl w:ilvl="0">
      <w:start w:val="1"/>
      <w:numFmt w:val="decimal"/>
      <w:suff w:val="tab"/>
      <w:lvlText w:val="%1."/>
      <w:pPr>
        <w:tabs>
          <w:tab w:val="num" w:pos="720"/>
        </w:tabs>
        <w:spacing/>
        <w:ind w:left="720" w:hanging="360"/>
      </w:pPr>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25">
    <w:nsid w:val="48D25446"/>
    <w:lvl w:ilvl="0">
      <w:start w:val="1"/>
      <w:numFmt w:val="lowerLetter"/>
      <w:suff w:val="tab"/>
      <w:lvlText w:val="%1."/>
      <w:pPr>
        <w:spacing/>
        <w:ind w:left="1854" w:hanging="360"/>
      </w:pPr>
      <w:rPr/>
    </w:lvl>
    <w:lvl w:ilvl="1">
      <w:start w:val="1"/>
      <w:numFmt w:val="lowerLetter"/>
      <w:suff w:val="tab"/>
      <w:lvlText w:val="%2."/>
      <w:pPr>
        <w:spacing/>
        <w:ind w:left="2574" w:hanging="360"/>
      </w:pPr>
      <w:rPr/>
    </w:lvl>
    <w:lvl w:ilvl="2">
      <w:start w:val="1"/>
      <w:numFmt w:val="lowerRoman"/>
      <w:suff w:val="tab"/>
      <w:lvlText w:val="%3."/>
      <w:lvlJc w:val="right"/>
      <w:pPr>
        <w:spacing/>
        <w:ind w:left="3294" w:hanging="180"/>
      </w:pPr>
      <w:rPr/>
    </w:lvl>
    <w:lvl w:ilvl="3">
      <w:start w:val="1"/>
      <w:numFmt w:val="decimal"/>
      <w:suff w:val="tab"/>
      <w:lvlText w:val="%4."/>
      <w:pPr>
        <w:spacing/>
        <w:ind w:left="4014" w:hanging="360"/>
      </w:pPr>
      <w:rPr/>
    </w:lvl>
    <w:lvl w:ilvl="4">
      <w:start w:val="1"/>
      <w:numFmt w:val="lowerLetter"/>
      <w:suff w:val="tab"/>
      <w:lvlText w:val="%5."/>
      <w:pPr>
        <w:spacing/>
        <w:ind w:left="4734" w:hanging="360"/>
      </w:pPr>
      <w:rPr/>
    </w:lvl>
    <w:lvl w:ilvl="5">
      <w:start w:val="1"/>
      <w:numFmt w:val="lowerRoman"/>
      <w:suff w:val="tab"/>
      <w:lvlText w:val="%6."/>
      <w:lvlJc w:val="right"/>
      <w:pPr>
        <w:spacing/>
        <w:ind w:left="5454" w:hanging="180"/>
      </w:pPr>
      <w:rPr/>
    </w:lvl>
    <w:lvl w:ilvl="6">
      <w:start w:val="1"/>
      <w:numFmt w:val="decimal"/>
      <w:suff w:val="tab"/>
      <w:lvlText w:val="%7."/>
      <w:pPr>
        <w:spacing/>
        <w:ind w:left="6174" w:hanging="360"/>
      </w:pPr>
      <w:rPr/>
    </w:lvl>
    <w:lvl w:ilvl="7">
      <w:start w:val="1"/>
      <w:numFmt w:val="lowerLetter"/>
      <w:suff w:val="tab"/>
      <w:lvlText w:val="%8."/>
      <w:pPr>
        <w:spacing/>
        <w:ind w:left="6894" w:hanging="360"/>
      </w:pPr>
      <w:rPr/>
    </w:lvl>
    <w:lvl w:ilvl="8">
      <w:start w:val="1"/>
      <w:numFmt w:val="lowerRoman"/>
      <w:suff w:val="tab"/>
      <w:lvlText w:val="%9."/>
      <w:lvlJc w:val="right"/>
      <w:pPr>
        <w:spacing/>
        <w:ind w:left="7614" w:hanging="180"/>
      </w:pPr>
      <w:rPr/>
    </w:lvl>
  </w:abstractNum>
  <w:abstractNum w:abstractNumId="26">
    <w:nsid w:val="499C1C9F"/>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27">
    <w:nsid w:val="4B7D34CF"/>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8">
    <w:nsid w:val="4DCF32C6"/>
    <w:lvl w:ilvl="0">
      <w:start w:val="1"/>
      <w:numFmt w:val="decimal"/>
      <w:suff w:val="tab"/>
      <w:lvlText w:val="%1."/>
      <w:pPr>
        <w:tabs>
          <w:tab w:val="num" w:pos="720"/>
        </w:tabs>
        <w:spacing/>
        <w:ind w:left="720" w:hanging="360"/>
      </w:pPr>
      <w:rPr>
        <w:rFonts w:hint="default"/>
        <w:sz w:val="20"/>
      </w:rPr>
    </w:lvl>
    <w:lvl w:ilvl="1">
      <w:start w:val="1"/>
      <w:numFmt w:val="decimal"/>
      <w:suff w:val="tab"/>
      <w:lvlText w:val="%2."/>
      <w:pPr>
        <w:spacing/>
        <w:ind w:left="1785" w:hanging="705"/>
      </w:pPr>
      <w:rPr>
        <w:rFonts w:hint="default"/>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29">
    <w:nsid w:val="4F0D5ED6"/>
    <w:lvl w:ilvl="0">
      <w:start w:val="1"/>
      <w:numFmt w:val="decimal"/>
      <w:suff w:val="tab"/>
      <w:lvlText w:val="%1."/>
      <w:pPr>
        <w:tabs>
          <w:tab w:val="num" w:pos="720"/>
        </w:tabs>
        <w:spacing/>
        <w:ind w:left="720" w:hanging="360"/>
      </w:pPr>
      <w:rPr>
        <w:rFonts w:hint="default"/>
        <w:sz w:val="20"/>
      </w:rPr>
    </w:lvl>
    <w:lvl w:ilvl="1">
      <w:start w:val="1"/>
      <w:numFmt w:val="decimal"/>
      <w:suff w:val="tab"/>
      <w:lvlText w:val="%2."/>
      <w:pPr>
        <w:spacing/>
        <w:ind w:left="1785" w:hanging="705"/>
      </w:pPr>
      <w:rPr>
        <w:rFonts w:hint="default"/>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30">
    <w:nsid w:val="4FAA63A6"/>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1">
    <w:nsid w:val="56BD69C0"/>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32">
    <w:nsid w:val="5B6B6B10"/>
    <w:lvl w:ilvl="0">
      <w:start w:val="1"/>
      <w:numFmt w:val="bullet"/>
      <w:suff w:val="tab"/>
      <w:lvlText w:val=""/>
      <w:pPr>
        <w:spacing/>
        <w:ind w:left="720" w:hanging="360"/>
      </w:pPr>
      <w:rPr>
        <w:rFonts w:ascii="Symbol" w:hAnsi="Symbol" w:hint="default"/>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33">
    <w:nsid w:val="5C0B5E31"/>
    <w:lvl w:ilvl="0">
      <w:start w:val="1"/>
      <w:numFmt w:val="bullet"/>
      <w:suff w:val="tab"/>
      <w:lvlText w:val=""/>
      <w:pPr>
        <w:spacing/>
        <w:ind w:left="1800" w:hanging="360"/>
      </w:pPr>
      <w:rPr>
        <w:rFonts w:ascii="Symbol" w:hAnsi="Symbol" w:hint="default"/>
      </w:rPr>
    </w:lvl>
    <w:lvl w:ilvl="1">
      <w:start w:val="1"/>
      <w:numFmt w:val="bullet"/>
      <w:suff w:val="tab"/>
      <w:lvlText w:val="o"/>
      <w:pPr>
        <w:spacing/>
        <w:ind w:left="2160" w:hanging="360"/>
      </w:pPr>
      <w:rPr>
        <w:rFonts w:ascii="Courier New" w:hAnsi="Courier New" w:cs="Courier New" w:hint="default"/>
      </w:rPr>
    </w:lvl>
    <w:lvl w:ilvl="2">
      <w:start w:val="1"/>
      <w:numFmt w:val="bullet"/>
      <w:suff w:val="tab"/>
      <w:lvlText w:val=""/>
      <w:pPr>
        <w:spacing/>
        <w:ind w:left="2880" w:hanging="360"/>
      </w:pPr>
      <w:rPr>
        <w:rFonts w:ascii="Wingdings" w:hAnsi="Wingdings" w:hint="default"/>
      </w:rPr>
    </w:lvl>
    <w:lvl w:ilvl="3">
      <w:start w:val="1"/>
      <w:numFmt w:val="bullet"/>
      <w:suff w:val="tab"/>
      <w:lvlText w:val=""/>
      <w:pPr>
        <w:spacing/>
        <w:ind w:left="3600" w:hanging="360"/>
      </w:pPr>
      <w:rPr>
        <w:rFonts w:ascii="Symbol" w:hAnsi="Symbol" w:hint="default"/>
      </w:rPr>
    </w:lvl>
    <w:lvl w:ilvl="4">
      <w:start w:val="1"/>
      <w:numFmt w:val="bullet"/>
      <w:suff w:val="tab"/>
      <w:lvlText w:val="o"/>
      <w:pPr>
        <w:spacing/>
        <w:ind w:left="4320" w:hanging="360"/>
      </w:pPr>
      <w:rPr>
        <w:rFonts w:ascii="Courier New" w:hAnsi="Courier New" w:cs="Courier New" w:hint="default"/>
      </w:rPr>
    </w:lvl>
    <w:lvl w:ilvl="5">
      <w:start w:val="1"/>
      <w:numFmt w:val="bullet"/>
      <w:suff w:val="tab"/>
      <w:lvlText w:val=""/>
      <w:pPr>
        <w:spacing/>
        <w:ind w:left="5040" w:hanging="360"/>
      </w:pPr>
      <w:rPr>
        <w:rFonts w:ascii="Wingdings" w:hAnsi="Wingdings" w:hint="default"/>
      </w:rPr>
    </w:lvl>
    <w:lvl w:ilvl="6">
      <w:start w:val="1"/>
      <w:numFmt w:val="bullet"/>
      <w:suff w:val="tab"/>
      <w:lvlText w:val=""/>
      <w:pPr>
        <w:spacing/>
        <w:ind w:left="5760" w:hanging="360"/>
      </w:pPr>
      <w:rPr>
        <w:rFonts w:ascii="Symbol" w:hAnsi="Symbol" w:hint="default"/>
      </w:rPr>
    </w:lvl>
    <w:lvl w:ilvl="7">
      <w:start w:val="1"/>
      <w:numFmt w:val="bullet"/>
      <w:suff w:val="tab"/>
      <w:lvlText w:val="o"/>
      <w:pPr>
        <w:spacing/>
        <w:ind w:left="6480" w:hanging="360"/>
      </w:pPr>
      <w:rPr>
        <w:rFonts w:ascii="Courier New" w:hAnsi="Courier New" w:cs="Courier New" w:hint="default"/>
      </w:rPr>
    </w:lvl>
    <w:lvl w:ilvl="8">
      <w:start w:val="1"/>
      <w:numFmt w:val="bullet"/>
      <w:suff w:val="tab"/>
      <w:lvlText w:val=""/>
      <w:pPr>
        <w:spacing/>
        <w:ind w:left="7200" w:hanging="360"/>
      </w:pPr>
      <w:rPr>
        <w:rFonts w:ascii="Wingdings" w:hAnsi="Wingdings" w:hint="default"/>
      </w:rPr>
    </w:lvl>
  </w:abstractNum>
  <w:abstractNum w:abstractNumId="34">
    <w:nsid w:val="5CAF5FAB"/>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35">
    <w:nsid w:val="6AA05BAE"/>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6">
    <w:nsid w:val="6BF615D0"/>
    <w:lvl w:ilvl="0">
      <w:start w:val="1"/>
      <w:numFmt w:val="decimal"/>
      <w:suff w:val="tab"/>
      <w:lvlText w:val="%1."/>
      <w:pPr>
        <w:spacing/>
        <w:ind w:left="360" w:hanging="360"/>
      </w:pPr>
      <w:rPr>
        <w:rFonts w:hint="default"/>
      </w:rPr>
    </w:lvl>
    <w:lvl w:ilvl="1">
      <w:start w:val="1"/>
      <w:numFmt w:val="decimal"/>
      <w:suff w:val="tab"/>
      <w:lvlText w:val="%1.%2."/>
      <w:pPr>
        <w:spacing/>
        <w:ind w:left="360" w:hanging="360"/>
      </w:pPr>
      <w:rPr>
        <w:rFonts w:hint="default"/>
      </w:rPr>
    </w:lvl>
    <w:lvl w:ilvl="2">
      <w:start w:val="1"/>
      <w:numFmt w:val="decimal"/>
      <w:suff w:val="tab"/>
      <w:lvlText w:val="%1.%2.%3."/>
      <w:pPr>
        <w:spacing/>
        <w:ind w:left="720" w:hanging="720"/>
      </w:pPr>
      <w:rPr>
        <w:rFonts w:hint="default"/>
      </w:rPr>
    </w:lvl>
    <w:lvl w:ilvl="3">
      <w:start w:val="1"/>
      <w:numFmt w:val="decimal"/>
      <w:suff w:val="tab"/>
      <w:lvlText w:val="%1.%2.%3.%4."/>
      <w:pPr>
        <w:spacing/>
        <w:ind w:left="720" w:hanging="720"/>
      </w:pPr>
      <w:rPr>
        <w:rFonts w:hint="default"/>
      </w:rPr>
    </w:lvl>
    <w:lvl w:ilvl="4">
      <w:start w:val="1"/>
      <w:numFmt w:val="decimal"/>
      <w:suff w:val="tab"/>
      <w:lvlText w:val="%1.%2.%3.%4.%5."/>
      <w:pPr>
        <w:spacing/>
        <w:ind w:left="1080" w:hanging="1080"/>
      </w:pPr>
      <w:rPr>
        <w:rFonts w:hint="default"/>
      </w:rPr>
    </w:lvl>
    <w:lvl w:ilvl="5">
      <w:start w:val="1"/>
      <w:numFmt w:val="decimal"/>
      <w:suff w:val="tab"/>
      <w:lvlText w:val="%1.%2.%3.%4.%5.%6."/>
      <w:pPr>
        <w:spacing/>
        <w:ind w:left="1080" w:hanging="1080"/>
      </w:pPr>
      <w:rPr>
        <w:rFonts w:hint="default"/>
      </w:rPr>
    </w:lvl>
    <w:lvl w:ilvl="6">
      <w:start w:val="1"/>
      <w:numFmt w:val="decimal"/>
      <w:suff w:val="tab"/>
      <w:lvlText w:val="%1.%2.%3.%4.%5.%6.%7."/>
      <w:pPr>
        <w:spacing/>
        <w:ind w:left="1440" w:hanging="1440"/>
      </w:pPr>
      <w:rPr>
        <w:rFonts w:hint="default"/>
      </w:rPr>
    </w:lvl>
    <w:lvl w:ilvl="7">
      <w:start w:val="1"/>
      <w:numFmt w:val="decimal"/>
      <w:suff w:val="tab"/>
      <w:lvlText w:val="%1.%2.%3.%4.%5.%6.%7.%8."/>
      <w:pPr>
        <w:spacing/>
        <w:ind w:left="1440" w:hanging="1440"/>
      </w:pPr>
      <w:rPr>
        <w:rFonts w:hint="default"/>
      </w:rPr>
    </w:lvl>
    <w:lvl w:ilvl="8">
      <w:start w:val="1"/>
      <w:numFmt w:val="decimal"/>
      <w:suff w:val="tab"/>
      <w:lvlText w:val="%1.%2.%3.%4.%5.%6.%7.%8.%9."/>
      <w:pPr>
        <w:spacing/>
        <w:ind w:left="1800" w:hanging="1800"/>
      </w:pPr>
      <w:rPr>
        <w:rFonts w:hint="default"/>
      </w:rPr>
    </w:lvl>
  </w:abstractNum>
  <w:abstractNum w:abstractNumId="37">
    <w:nsid w:val="6E9F187A"/>
    <w:lvl w:ilvl="0">
      <w:start w:val="1"/>
      <w:numFmt w:val="decimal"/>
      <w:suff w:val="tab"/>
      <w:lvlText w:val="%1."/>
      <w:pPr>
        <w:tabs>
          <w:tab w:val="num" w:pos="720"/>
        </w:tabs>
        <w:spacing/>
        <w:ind w:left="720" w:hanging="360"/>
      </w:pPr>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38">
    <w:nsid w:val="6EBE4253"/>
    <w:lvl w:ilvl="0">
      <w:start w:val="1"/>
      <w:numFmt w:val="bullet"/>
      <w:suff w:val="tab"/>
      <w:lvlText w:val=""/>
      <w:pPr>
        <w:tabs>
          <w:tab w:val="num" w:pos="720"/>
        </w:tabs>
        <w:spacing/>
        <w:ind w:left="720" w:hanging="360"/>
      </w:pPr>
      <w:rPr>
        <w:rFonts w:ascii="Symbol" w:hAnsi="Symbol" w:hint="default"/>
        <w:sz w:val="20"/>
      </w:rPr>
    </w:lvl>
    <w:lvl w:ilvl="1">
      <w:start w:val="1"/>
      <w:numFmt w:val="decimal"/>
      <w:suff w:val="tab"/>
      <w:lvlText w:val="%2."/>
      <w:pPr>
        <w:spacing/>
        <w:ind w:left="1785" w:hanging="705"/>
      </w:pPr>
      <w:rPr>
        <w:rFonts w:hint="default"/>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39">
    <w:nsid w:val="72E16DEB"/>
    <w:lvl w:ilvl="0">
      <w:start w:val="1"/>
      <w:numFmt w:val="decimal"/>
      <w:suff w:val="tab"/>
      <w:lvlText w:val="%1."/>
      <w:pPr>
        <w:tabs>
          <w:tab w:val="num" w:pos="720"/>
        </w:tabs>
        <w:spacing/>
        <w:ind w:left="720" w:hanging="360"/>
      </w:pPr>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40">
    <w:nsid w:val="77060262"/>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o"/>
      <w:pPr>
        <w:tabs>
          <w:tab w:val="num" w:pos="1440"/>
        </w:tabs>
        <w:spacing/>
        <w:ind w:left="1440" w:hanging="360"/>
      </w:pPr>
      <w:rPr>
        <w:rFonts w:ascii="Courier New" w:hAnsi="Courier New" w:hint="default"/>
        <w:sz w:val="20"/>
      </w:rPr>
    </w:lvl>
    <w:lvl w:ilvl="2">
      <w:start w:val="1"/>
      <w:numFmt w:val="bullet"/>
      <w:suff w:val="tab"/>
      <w:lvlText w:val=""/>
      <w:pPr>
        <w:tabs>
          <w:tab w:val="num" w:pos="2160"/>
        </w:tabs>
        <w:spacing/>
        <w:ind w:left="2160" w:hanging="360"/>
      </w:pPr>
      <w:rPr>
        <w:rFonts w:ascii="Wingdings" w:hAnsi="Wingdings" w:hint="default"/>
        <w:sz w:val="20"/>
      </w:rPr>
    </w:lvl>
    <w:lvl w:ilvl="3">
      <w:start w:val="1"/>
      <w:numFmt w:val="bullet"/>
      <w:suff w:val="tab"/>
      <w:lvlText w:val=""/>
      <w:pPr>
        <w:tabs>
          <w:tab w:val="num" w:pos="2880"/>
        </w:tabs>
        <w:spacing/>
        <w:ind w:left="2880" w:hanging="360"/>
      </w:pPr>
      <w:rPr>
        <w:rFonts w:ascii="Wingdings" w:hAnsi="Wingdings" w:hint="default"/>
        <w:sz w:val="20"/>
      </w:rPr>
    </w:lvl>
    <w:lvl w:ilvl="4">
      <w:start w:val="1"/>
      <w:numFmt w:val="bullet"/>
      <w:suff w:val="tab"/>
      <w:lvlText w:val=""/>
      <w:pPr>
        <w:tabs>
          <w:tab w:val="num" w:pos="3600"/>
        </w:tabs>
        <w:spacing/>
        <w:ind w:left="3600" w:hanging="360"/>
      </w:pPr>
      <w:rPr>
        <w:rFonts w:ascii="Wingdings" w:hAnsi="Wingdings" w:hint="default"/>
        <w:sz w:val="20"/>
      </w:rPr>
    </w:lvl>
    <w:lvl w:ilvl="5">
      <w:start w:val="1"/>
      <w:numFmt w:val="bullet"/>
      <w:suff w:val="tab"/>
      <w:lvlText w:val=""/>
      <w:pPr>
        <w:tabs>
          <w:tab w:val="num" w:pos="4320"/>
        </w:tabs>
        <w:spacing/>
        <w:ind w:left="4320" w:hanging="360"/>
      </w:pPr>
      <w:rPr>
        <w:rFonts w:ascii="Wingdings" w:hAnsi="Wingdings" w:hint="default"/>
        <w:sz w:val="20"/>
      </w:rPr>
    </w:lvl>
    <w:lvl w:ilvl="6">
      <w:start w:val="1"/>
      <w:numFmt w:val="bullet"/>
      <w:suff w:val="tab"/>
      <w:lvlText w:val=""/>
      <w:pPr>
        <w:tabs>
          <w:tab w:val="num" w:pos="5040"/>
        </w:tabs>
        <w:spacing/>
        <w:ind w:left="5040" w:hanging="360"/>
      </w:pPr>
      <w:rPr>
        <w:rFonts w:ascii="Wingdings" w:hAnsi="Wingdings" w:hint="default"/>
        <w:sz w:val="20"/>
      </w:rPr>
    </w:lvl>
    <w:lvl w:ilvl="7">
      <w:start w:val="1"/>
      <w:numFmt w:val="bullet"/>
      <w:suff w:val="tab"/>
      <w:lvlText w:val=""/>
      <w:pPr>
        <w:tabs>
          <w:tab w:val="num" w:pos="5760"/>
        </w:tabs>
        <w:spacing/>
        <w:ind w:left="5760" w:hanging="360"/>
      </w:pPr>
      <w:rPr>
        <w:rFonts w:ascii="Wingdings" w:hAnsi="Wingdings" w:hint="default"/>
        <w:sz w:val="20"/>
      </w:rPr>
    </w:lvl>
    <w:lvl w:ilvl="8">
      <w:start w:val="1"/>
      <w:numFmt w:val="bullet"/>
      <w:suff w:val="tab"/>
      <w:lvlText w:val=""/>
      <w:pPr>
        <w:tabs>
          <w:tab w:val="num" w:pos="6480"/>
        </w:tabs>
        <w:spacing/>
        <w:ind w:left="6480" w:hanging="360"/>
      </w:pPr>
      <w:rPr>
        <w:rFonts w:ascii="Wingdings" w:hAnsi="Wingdings" w:hint="default"/>
        <w:sz w:val="20"/>
      </w:rPr>
    </w:lvl>
  </w:abstractNum>
  <w:abstractNum w:abstractNumId="41">
    <w:nsid w:val="778614B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proofState w:spelling="clean" w:grammar="clean"/>
  <w:defaultTabStop w:val="708"/>
  <w:hyphenationZone w:val="425"/>
  <w:characterSpacingControl xmlns:w="http://schemas.openxmlformats.org/wordprocessingml/2006/main" w:val="doNotCompress"/>
  <w:footnotePr>
    <w:footnote w:id="-1"/>
    <w:footnote w:id="0"/>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hr-HR"/>
  <w:doNotIncludeSubdocsInStats xmlns:w="http://schemas.openxmlformats.org/wordprocessingml/2006/main"/>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hr-HR" w:eastAsia="en-US" w:bidi="ar-SA"/>
      </w:rPr>
    </w:rPrDefault>
    <w:pPrDefault>
      <w:pPr>
        <w:spacing w:after="160" w:line="259" w:lineRule="auto"/>
      </w:pPr>
    </w:pPrDefault>
  </w:docDefaults>
  <w:latentStyles xmlns:w="http://schemas.openxmlformats.org/wordprocessingml/2006/main"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pPr>
    <w:rPr>
      <w:rFonts w:ascii="Arial" w:hAnsi="Arial"/>
      <w:sz w:val="20"/>
    </w:rPr>
  </w:style>
  <w:style w:type="paragraph" w:styleId="Naslov1">
    <w:name w:val="Heading 1"/>
    <w:basedOn w:val="Normal"/>
    <w:next w:val="Normal"/>
    <w:link w:val="Naslov1Char"/>
    <w:uiPriority w:val="9"/>
    <w:qFormat/>
    <w:pPr>
      <w:keepNext/>
      <w:keepLines/>
      <w:spacing w:before="240" w:after="0"/>
      <w:outlineLvl w:val="0"/>
    </w:pPr>
    <w:rPr>
      <w:rFonts w:asciiTheme="majorHAnsi" w:hAnsiTheme="majorHAnsi" w:eastAsiaTheme="majorEastAsia" w:cstheme="majorBidi"/>
      <w:color w:val="2E74B5"/>
      <w:sz w:val="32"/>
      <w:szCs w:val="32"/>
    </w:rPr>
  </w:style>
  <w:style w:type="paragraph" w:styleId="Naslov2">
    <w:name w:val="Heading 2"/>
    <w:basedOn w:val="Normal"/>
    <w:next w:val="Normal"/>
    <w:link w:val="Naslov2Char"/>
    <w:uiPriority w:val="9"/>
    <w:semiHidden/>
    <w:unhideWhenUsed/>
    <w:qFormat/>
    <w:pPr>
      <w:keepNext/>
      <w:keepLines/>
      <w:spacing w:before="40" w:after="0"/>
      <w:outlineLvl w:val="1"/>
    </w:pPr>
    <w:rPr>
      <w:rFonts w:asciiTheme="majorHAnsi" w:hAnsiTheme="majorHAnsi" w:eastAsiaTheme="majorEastAsia" w:cstheme="majorBidi"/>
      <w:color w:val="2E74B5"/>
      <w:sz w:val="26"/>
      <w:szCs w:val="26"/>
    </w:rPr>
  </w:style>
  <w:style w:type="paragraph" w:styleId="Naslov3">
    <w:name w:val="Heading 3"/>
    <w:basedOn w:val="Normal"/>
    <w:next w:val="Normal"/>
    <w:link w:val="Naslov3Char"/>
    <w:uiPriority w:val="9"/>
    <w:semiHidden/>
    <w:unhideWhenUsed/>
    <w:qFormat/>
    <w:pPr>
      <w:keepNext/>
      <w:keepLines/>
      <w:spacing w:before="40" w:after="0"/>
      <w:outlineLvl w:val="2"/>
    </w:pPr>
    <w:rPr>
      <w:rFonts w:asciiTheme="majorHAnsi" w:hAnsiTheme="majorHAnsi" w:eastAsiaTheme="majorEastAsia" w:cstheme="majorBidi"/>
      <w:color w:val="1F4D78"/>
      <w:sz w:val="24"/>
      <w:szCs w:val="24"/>
    </w:rPr>
  </w:style>
  <w:style w:type="character" w:styleId="Zadanifontodlomka" w:default="1">
    <w:name w:val="Default Paragraph Font"/>
    <w:uiPriority w:val="1"/>
    <w:semiHidden/>
    <w:unhideWhenUsed/>
    <w:rPr/>
  </w:style>
  <w:style w:type="table" w:styleId="Obinatablica" w:default="1">
    <w:name w:val="Normal Table"/>
    <w:uiPriority w:val="99"/>
    <w:semiHidden/>
    <w:unhideWhenUsed/>
    <w:tblPr>
      <w:tblInd w:w="0" w:type="dxa"/>
      <w:tblCellMar>
        <w:top w:w="0" w:type="dxa"/>
        <w:left w:w="108" w:type="dxa"/>
        <w:bottom w:w="0" w:type="dxa"/>
        <w:right w:w="108" w:type="dxa"/>
      </w:tblCellMar>
    </w:tblPr>
  </w:style>
  <w:style w:type="numbering" w:styleId="Bezpopisa">
    <w:name w:val="No List"/>
    <w:uiPriority w:val="99"/>
    <w:semiHidden/>
    <w:unhideWhenUsed/>
  </w:style>
  <w:style w:type="character" w:styleId="fontstyle01" w:customStyle="1">
    <w:name w:val="fontstyle01"/>
    <w:basedOn w:val="Zadanifontodlomka"/>
    <w:rPr>
      <w:rFonts w:ascii="ArialMT" w:hAnsi="ArialMT" w:hint="default"/>
      <w:b w:val="0"/>
      <w:bCs w:val="0"/>
      <w:i w:val="0"/>
      <w:iCs w:val="0"/>
      <w:color w:val="0D0D0D"/>
      <w:sz w:val="24"/>
      <w:szCs w:val="24"/>
    </w:rPr>
  </w:style>
  <w:style w:type="character" w:styleId="fontstyle21" w:customStyle="1">
    <w:name w:val="fontstyle21"/>
    <w:basedOn w:val="Zadanifontodlomka"/>
    <w:rPr>
      <w:rFonts w:ascii="SymbolMT" w:hAnsi="SymbolMT" w:hint="default"/>
      <w:b w:val="0"/>
      <w:bCs w:val="0"/>
      <w:i w:val="0"/>
      <w:iCs w:val="0"/>
      <w:color w:val="0D0D0D"/>
      <w:sz w:val="24"/>
      <w:szCs w:val="24"/>
    </w:rPr>
  </w:style>
  <w:style w:type="paragraph" w:styleId="Odlomakpopisa">
    <w:name w:val="List Paragraph"/>
    <w:basedOn w:val="Normal"/>
    <w:uiPriority w:val="34"/>
    <w:qFormat/>
    <w:pPr>
      <w:spacing/>
      <w:ind w:left="720"/>
      <w:contextualSpacing/>
    </w:pPr>
    <w:rPr/>
  </w:style>
  <w:style w:type="paragraph" w:styleId="Standard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aglaeno">
    <w:name w:val="Strong"/>
    <w:basedOn w:val="Zadanifontodlomka"/>
    <w:uiPriority w:val="22"/>
    <w:qFormat/>
    <w:rPr>
      <w:b/>
      <w:bCs/>
    </w:rPr>
  </w:style>
  <w:style w:type="paragraph" w:styleId="Tekstbalonia">
    <w:name w:val="Balloon Text"/>
    <w:basedOn w:val="Normal"/>
    <w:link w:val="TekstbalončićaChar"/>
    <w:uiPriority w:val="99"/>
    <w:semiHidden/>
    <w:unhideWhenUsed/>
    <w:pPr>
      <w:spacing w:after="0" w:line="240" w:lineRule="auto"/>
    </w:pPr>
    <w:rPr>
      <w:rFonts w:ascii="Segoe UI" w:hAnsi="Segoe UI" w:cs="Segoe UI"/>
      <w:sz w:val="18"/>
      <w:szCs w:val="18"/>
    </w:rPr>
  </w:style>
  <w:style w:type="character" w:styleId="TekstbaloniaChar" w:customStyle="1">
    <w:name w:val="Tekst balončića Char"/>
    <w:basedOn w:val="Zadanifontodlomka"/>
    <w:link w:val="BalloonText"/>
    <w:uiPriority w:val="99"/>
    <w:semiHidden/>
    <w:rPr>
      <w:rFonts w:ascii="Segoe UI" w:hAnsi="Segoe UI" w:cs="Segoe UI"/>
      <w:sz w:val="18"/>
      <w:szCs w:val="18"/>
    </w:rPr>
  </w:style>
  <w:style w:type="paragraph" w:styleId="Tekstfusnote">
    <w:name w:val="Footnote Text"/>
    <w:basedOn w:val="Normal"/>
    <w:link w:val="TekstfusnoteChar"/>
    <w:uiPriority w:val="99"/>
    <w:unhideWhenUsed/>
    <w:pPr>
      <w:spacing w:after="0" w:line="240" w:lineRule="auto"/>
    </w:pPr>
    <w:rPr>
      <w:szCs w:val="20"/>
    </w:rPr>
  </w:style>
  <w:style w:type="character" w:styleId="TekstfusnoteChar" w:customStyle="1">
    <w:name w:val="Tekst fusnote Char"/>
    <w:basedOn w:val="Zadanifontodlomka"/>
    <w:link w:val="FootnoteText"/>
    <w:uiPriority w:val="99"/>
    <w:rPr>
      <w:sz w:val="20"/>
      <w:szCs w:val="20"/>
    </w:rPr>
  </w:style>
  <w:style w:type="character" w:styleId="Referencafusnote">
    <w:name w:val="Footnote Reference"/>
    <w:basedOn w:val="Zadanifontodlomka"/>
    <w:uiPriority w:val="99"/>
    <w:semiHidden/>
    <w:unhideWhenUsed/>
    <w:rPr>
      <w:vertAlign w:val="superscript"/>
    </w:rPr>
  </w:style>
  <w:style w:type="table" w:styleId="Reetkatablice">
    <w:name w:val="Table Grid"/>
    <w:basedOn w:val="Obinatablica"/>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pisslike">
    <w:name w:val="Caption"/>
    <w:basedOn w:val="Normal"/>
    <w:next w:val="Normal"/>
    <w:uiPriority w:val="35"/>
    <w:semiHidden/>
    <w:unhideWhenUsed/>
    <w:qFormat/>
    <w:pPr>
      <w:spacing w:after="200" w:line="240" w:lineRule="auto"/>
    </w:pPr>
    <w:rPr>
      <w:i/>
      <w:iCs/>
      <w:color w:val="44546A"/>
      <w:sz w:val="18"/>
      <w:szCs w:val="18"/>
    </w:rPr>
  </w:style>
  <w:style w:type="paragraph" w:styleId="Zaglavlje">
    <w:name w:val="Header"/>
    <w:basedOn w:val="Normal"/>
    <w:link w:val="ZaglavljeChar"/>
    <w:uiPriority w:val="99"/>
    <w:unhideWhenUsed/>
    <w:pPr>
      <w:tabs>
        <w:tab w:val="center" w:pos="4703"/>
        <w:tab w:val="right" w:pos="9406"/>
      </w:tabs>
      <w:spacing w:after="0" w:line="240" w:lineRule="auto"/>
    </w:pPr>
    <w:rPr/>
  </w:style>
  <w:style w:type="character" w:styleId="ZaglavljeChar" w:customStyle="1">
    <w:name w:val="Zaglavlje Char"/>
    <w:basedOn w:val="Zadanifontodlomka"/>
    <w:link w:val="Header"/>
    <w:uiPriority w:val="99"/>
    <w:rPr/>
  </w:style>
  <w:style w:type="paragraph" w:styleId="Podnoje">
    <w:name w:val="Footer"/>
    <w:basedOn w:val="Normal"/>
    <w:link w:val="PodnožjeChar"/>
    <w:uiPriority w:val="99"/>
    <w:unhideWhenUsed/>
    <w:pPr>
      <w:tabs>
        <w:tab w:val="center" w:pos="4703"/>
        <w:tab w:val="right" w:pos="9406"/>
      </w:tabs>
      <w:spacing w:after="0" w:line="240" w:lineRule="auto"/>
    </w:pPr>
    <w:rPr/>
  </w:style>
  <w:style w:type="character" w:styleId="PodnojeChar" w:customStyle="1">
    <w:name w:val="Podnožje Char"/>
    <w:basedOn w:val="Zadanifontodlomka"/>
    <w:link w:val="Footer"/>
    <w:uiPriority w:val="99"/>
    <w:rPr/>
  </w:style>
  <w:style w:type="paragraph" w:styleId="Bezproreda" w:customStyle="1">
    <w:name w:val="No Spacing"/>
    <w:link w:val="BezproredaChar"/>
    <w:uiPriority w:val="1"/>
    <w:qFormat/>
    <w:pPr>
      <w:spacing w:after="0" w:line="240" w:lineRule="auto"/>
    </w:pPr>
    <w:rPr>
      <w:rFonts w:eastAsiaTheme="minorEastAsia"/>
      <w:lang w:val="en-US"/>
    </w:rPr>
  </w:style>
  <w:style w:type="character" w:styleId="BezproredaChar" w:customStyle="1">
    <w:name w:val="Bez proreda Char"/>
    <w:basedOn w:val="Zadanifontodlomka"/>
    <w:link w:val="NoSpacing"/>
    <w:uiPriority w:val="1"/>
    <w:rPr>
      <w:rFonts w:eastAsiaTheme="minorEastAsia"/>
      <w:lang w:val="en-US"/>
    </w:rPr>
  </w:style>
  <w:style w:type="paragraph" w:styleId="Stil1" w:customStyle="1">
    <w:name w:val="Stil1"/>
    <w:basedOn w:val="Normal"/>
    <w:link w:val="Stil1Char"/>
    <w:qFormat/>
    <w:pPr>
      <w:pBdr>
        <w:top w:val="single" w:color="auto" w:sz="4" w:space="1"/>
        <w:left w:val="single" w:color="auto" w:sz="4" w:space="4"/>
        <w:bottom w:val="single" w:color="auto" w:sz="4" w:space="1"/>
        <w:right w:val="single" w:color="auto" w:sz="4" w:space="4"/>
      </w:pBdr>
      <w:shd w:val="clear" w:color="auto" w:fill="2E74B5"/>
      <w:spacing/>
      <w:jc w:val="center"/>
    </w:pPr>
    <w:rPr>
      <w:rFonts w:cs="Arial"/>
      <w:b/>
      <w:color w:val="FFFFFF"/>
      <w:sz w:val="32"/>
      <w:szCs w:val="32"/>
    </w:rPr>
  </w:style>
  <w:style w:type="character" w:styleId="Stil1Char" w:customStyle="1">
    <w:name w:val="Stil1 Char"/>
    <w:basedOn w:val="Zadanifontodlomka"/>
    <w:link w:val="Stil1"/>
    <w:rPr>
      <w:rFonts w:ascii="Arial" w:hAnsi="Arial" w:cs="Arial"/>
      <w:b/>
      <w:color w:val="FFFFFF"/>
      <w:sz w:val="32"/>
      <w:szCs w:val="32"/>
      <w:shd w:val="clear" w:color="auto" w:fill="2E74B5"/>
    </w:rPr>
  </w:style>
  <w:style w:type="paragraph" w:styleId="Stil2" w:customStyle="1">
    <w:name w:val="Stil2"/>
    <w:basedOn w:val="Normal"/>
    <w:link w:val="Stil2Char"/>
    <w:qFormat/>
    <w:pPr>
      <w:pBdr>
        <w:top w:val="single" w:color="auto" w:sz="4" w:space="1"/>
        <w:left w:val="single" w:color="auto" w:sz="4" w:space="4"/>
        <w:bottom w:val="single" w:color="auto" w:sz="4" w:space="1"/>
        <w:right w:val="single" w:color="auto" w:sz="4" w:space="4"/>
      </w:pBdr>
      <w:shd w:val="clear" w:color="auto" w:fill="2E74B5"/>
      <w:spacing/>
      <w:jc w:val="both"/>
    </w:pPr>
    <w:rPr>
      <w:rFonts w:cs="Arial"/>
      <w:b/>
      <w:color w:val="FFFFFF"/>
      <w:sz w:val="24"/>
      <w:szCs w:val="20"/>
    </w:rPr>
  </w:style>
  <w:style w:type="character" w:styleId="Stil2Char" w:customStyle="1">
    <w:name w:val="Stil2 Char"/>
    <w:basedOn w:val="Zadanifontodlomka"/>
    <w:link w:val="Stil2"/>
    <w:rPr>
      <w:rFonts w:ascii="Arial" w:hAnsi="Arial" w:cs="Arial"/>
      <w:b/>
      <w:color w:val="FFFFFF"/>
      <w:sz w:val="24"/>
      <w:szCs w:val="20"/>
      <w:shd w:val="clear" w:color="auto" w:fill="2E74B5"/>
    </w:rPr>
  </w:style>
  <w:style w:type="paragraph" w:styleId="Stil3" w:customStyle="1">
    <w:name w:val="Stil3"/>
    <w:basedOn w:val="Normal"/>
    <w:link w:val="Stil3Char"/>
    <w:qFormat/>
    <w:pPr>
      <w:pBdr>
        <w:top w:val="single" w:color="auto" w:sz="4" w:space="1"/>
        <w:left w:val="single" w:color="auto" w:sz="4" w:space="4"/>
        <w:bottom w:val="single" w:color="auto" w:sz="4" w:space="1"/>
        <w:right w:val="single" w:color="auto" w:sz="4" w:space="4"/>
      </w:pBdr>
      <w:shd w:val="clear" w:color="auto" w:fill="D9D9D9"/>
      <w:spacing/>
      <w:jc w:val="both"/>
    </w:pPr>
    <w:rPr>
      <w:rFonts w:cs="Arial"/>
      <w:szCs w:val="20"/>
    </w:rPr>
  </w:style>
  <w:style w:type="character" w:styleId="Stil3Char" w:customStyle="1">
    <w:name w:val="Stil3 Char"/>
    <w:basedOn w:val="Zadanifontodlomka"/>
    <w:link w:val="Stil3"/>
    <w:rPr>
      <w:rFonts w:ascii="Arial" w:hAnsi="Arial" w:cs="Arial"/>
      <w:sz w:val="20"/>
      <w:szCs w:val="20"/>
      <w:shd w:val="clear" w:color="auto" w:fill="D9D9D9"/>
    </w:rPr>
  </w:style>
  <w:style w:type="character" w:styleId="Naslov1Char" w:customStyle="1">
    <w:name w:val="Naslov 1 Char"/>
    <w:basedOn w:val="Zadanifontodlomka"/>
    <w:link w:val="Heading1"/>
    <w:uiPriority w:val="9"/>
    <w:rPr>
      <w:rFonts w:asciiTheme="majorHAnsi" w:hAnsiTheme="majorHAnsi" w:eastAsiaTheme="majorEastAsia" w:cstheme="majorBidi"/>
      <w:color w:val="2E74B5"/>
      <w:sz w:val="32"/>
      <w:szCs w:val="32"/>
    </w:rPr>
  </w:style>
  <w:style w:type="paragraph" w:styleId="TOCNaslov" w:customStyle="1">
    <w:name w:val="TOC Heading"/>
    <w:basedOn w:val="Naslov1"/>
    <w:next w:val="Normal"/>
    <w:uiPriority w:val="39"/>
    <w:unhideWhenUsed/>
    <w:qFormat/>
    <w:pPr>
      <w:spacing/>
    </w:pPr>
    <w:rPr>
      <w:lang w:eastAsia="hr-HR"/>
    </w:rPr>
  </w:style>
  <w:style w:type="paragraph" w:styleId="Sadraj3">
    <w:name w:val="TOC 3"/>
    <w:basedOn w:val="Normal"/>
    <w:next w:val="Normal"/>
    <w:uiPriority w:val="39"/>
    <w:unhideWhenUsed/>
    <w:pPr>
      <w:tabs>
        <w:tab w:val="left" w:pos="1200"/>
        <w:tab w:val="right" w:leader="dot" w:pos="9062"/>
      </w:tabs>
      <w:spacing w:after="100" w:line="360" w:lineRule="auto"/>
      <w:ind w:left="440"/>
    </w:pPr>
    <w:rPr>
      <w:noProof/>
    </w:rPr>
  </w:style>
  <w:style w:type="character" w:styleId="Hiperveza">
    <w:name w:val="Hyperlink"/>
    <w:basedOn w:val="Zadanifontodlomka"/>
    <w:uiPriority w:val="99"/>
    <w:unhideWhenUsed/>
    <w:rPr>
      <w:color w:val="0563C1"/>
      <w:u w:val="single"/>
    </w:rPr>
  </w:style>
  <w:style w:type="character" w:styleId="Naslov2Char" w:customStyle="1">
    <w:name w:val="Naslov 2 Char"/>
    <w:basedOn w:val="Zadanifontodlomka"/>
    <w:link w:val="Heading2"/>
    <w:uiPriority w:val="9"/>
    <w:semiHidden/>
    <w:rPr>
      <w:rFonts w:asciiTheme="majorHAnsi" w:hAnsiTheme="majorHAnsi" w:eastAsiaTheme="majorEastAsia" w:cstheme="majorBidi"/>
      <w:color w:val="2E74B5"/>
      <w:sz w:val="26"/>
      <w:szCs w:val="26"/>
    </w:rPr>
  </w:style>
  <w:style w:type="character" w:styleId="Naslov3Char" w:customStyle="1">
    <w:name w:val="Naslov 3 Char"/>
    <w:basedOn w:val="Zadanifontodlomka"/>
    <w:link w:val="Heading3"/>
    <w:uiPriority w:val="9"/>
    <w:semiHidden/>
    <w:rPr>
      <w:rFonts w:asciiTheme="majorHAnsi" w:hAnsiTheme="majorHAnsi" w:eastAsiaTheme="majorEastAsia" w:cstheme="majorBidi"/>
      <w:color w:val="1F4D78"/>
      <w:sz w:val="24"/>
      <w:szCs w:val="24"/>
    </w:rPr>
  </w:style>
  <w:style w:type="paragraph" w:styleId="Sadraj1">
    <w:name w:val="TOC 1"/>
    <w:basedOn w:val="Normal"/>
    <w:next w:val="Normal"/>
    <w:uiPriority w:val="39"/>
    <w:unhideWhenUsed/>
    <w:pPr>
      <w:spacing w:after="100"/>
    </w:pPr>
    <w:rPr/>
  </w:style>
  <w:style w:type="paragraph" w:styleId="Sadraj2">
    <w:name w:val="TOC 2"/>
    <w:basedOn w:val="Normal"/>
    <w:next w:val="Normal"/>
    <w:uiPriority w:val="39"/>
    <w:unhideWhenUsed/>
    <w:pPr>
      <w:spacing w:after="100"/>
      <w:ind w:left="220"/>
    </w:pPr>
    <w:rPr/>
  </w:style>
  <w:style w:type="table" w:styleId="Reetkatablice1" w:customStyle="1">
    <w:name w:val="Rešetka tablice1"/>
    <w:basedOn w:val="Obinatablica"/>
    <w:next w:val="Reetkatablice"/>
    <w:uiPriority w:val="39"/>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 standalone="yes"?><Relationships xmlns="http://schemas.openxmlformats.org/package/2006/relationships"><Relationship Id="rId19" Type="http://schemas.openxmlformats.org/officeDocument/2006/relationships/styles" Target="styles.xml" /><Relationship Id="rId20" Type="http://schemas.openxmlformats.org/officeDocument/2006/relationships/settings" Target="settings.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footnotes" Target="footnotes.xml" /><Relationship Id="rId2" Type="http://schemas.openxmlformats.org/officeDocument/2006/relationships/footer" Target="footer2.xml" /><Relationship Id="rId24" Type="http://schemas.openxmlformats.org/officeDocument/2006/relationships/fontTable" Target="fontTable.xml" /><Relationship Id="rId1" Type="http://schemas.openxmlformats.org/officeDocument/2006/relationships/image" Target="media/image1.jpeg" /><Relationship Id="rId3" Type="http://schemas.openxmlformats.org/officeDocument/2006/relationships/image" Target="media/image2.emf" /><Relationship Id="rId4" Type="http://schemas.openxmlformats.org/officeDocument/2006/relationships/image" Target="media/image3.emf" /><Relationship Id="rId5" Type="http://schemas.openxmlformats.org/officeDocument/2006/relationships/image" Target="media/image4.emf" /><Relationship Id="rId6" Type="http://schemas.openxmlformats.org/officeDocument/2006/relationships/image" Target="media/image5.emf" /><Relationship Id="rId7" Type="http://schemas.openxmlformats.org/officeDocument/2006/relationships/image" Target="media/image6.emf" /><Relationship Id="rId8" Type="http://schemas.openxmlformats.org/officeDocument/2006/relationships/image" Target="media/image7.emf" /><Relationship Id="rId9" Type="http://schemas.openxmlformats.org/officeDocument/2006/relationships/image" Target="media/image8.jpeg" /><Relationship Id="rId10" Type="http://schemas.openxmlformats.org/officeDocument/2006/relationships/image" Target="media/image9.jpeg" /><Relationship Id="rId11" Type="http://schemas.openxmlformats.org/officeDocument/2006/relationships/image" Target="media/image10.jpeg" /><Relationship Id="rId12" Type="http://schemas.openxmlformats.org/officeDocument/2006/relationships/image" Target="media/image11.jpeg" /><Relationship Id="rId13" Type="http://schemas.openxmlformats.org/officeDocument/2006/relationships/image" Target="media/image12.jpeg" /><Relationship Id="rId14" Type="http://schemas.openxmlformats.org/officeDocument/2006/relationships/image" Target="media/image13.jpeg" /><Relationship Id="rId15" Type="http://schemas.openxmlformats.org/officeDocument/2006/relationships/image" Target="media/image14.jpeg" /><Relationship Id="rId16" Type="http://schemas.openxmlformats.org/officeDocument/2006/relationships/image" Target="media/image15.jpeg" /><Relationship Id="rId17" Type="http://schemas.openxmlformats.org/officeDocument/2006/relationships/image" Target="media/image16.jpeg" /><Relationship Id="rId18" Type="http://schemas.openxmlformats.org/officeDocument/2006/relationships/image" Target="media/image17.png" /><Relationship Id="rId2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55DC9-42CD-4B0E-A379-E2BFCA4B896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50</TotalTime>
  <Pages>35</Pages>
  <Words>5016</Words>
  <Characters>32053</Characters>
  <Application>Microsoft Office Word</Application>
  <DocSecurity>0</DocSecurity>
  <Lines>267</Lines>
  <Paragraphs>73</Paragraphs>
  <Company>MUP RH</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Vrđuka Alenko</dc:creator>
  <cp:keywords/>
  <dc:description/>
  <cp:lastModifiedBy>Tajnik</cp:lastModifiedBy>
  <cp:lastPrinted>2025-03-26T10:02:00Z</cp:lastPrinted>
  <cp:revision>7</cp:revision>
  <dcterms:created xsi:type="dcterms:W3CDTF">2025-04-07T08:18:00Z</dcterms:created>
  <dcterms:modified xsi:type="dcterms:W3CDTF">2025-04-11T06:31:00Z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name="GrammarlyDocumentId" pid="2">
    <vt:lpstr>172d390134787402196c62919e828580be7a2664b50fe08be9c26ca66ecaaad3</vt:lpstr>
  </property>
</Properties>
</file>